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39DF" w:rsidRPr="009C7D0D" w:rsidRDefault="00D01465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 w:rsidRPr="009C7D0D">
        <w:rPr>
          <w:noProof/>
          <w:lang w:val="ru-RU" w:eastAsia="ru-RU" w:bidi="ar-SA"/>
        </w:rPr>
        <w:drawing>
          <wp:inline distT="0" distB="0" distL="0" distR="0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D0D">
        <w:t xml:space="preserve"> </w:t>
      </w:r>
      <w:r w:rsidRPr="009C7D0D">
        <w:tab/>
      </w:r>
      <w:r w:rsidRPr="009C7D0D">
        <w:tab/>
      </w:r>
      <w:r w:rsidRPr="009C7D0D">
        <w:tab/>
        <w:t xml:space="preserve"> </w:t>
      </w:r>
      <w:proofErr w:type="spellStart"/>
      <w:r w:rsidRPr="009C7D0D">
        <w:rPr>
          <w:rFonts w:ascii="Bookman Old Style" w:hAnsi="Bookman Old Style"/>
          <w:sz w:val="40"/>
          <w:szCs w:val="40"/>
        </w:rPr>
        <w:t>Curriculum</w:t>
      </w:r>
      <w:proofErr w:type="spellEnd"/>
      <w:r w:rsidRPr="009C7D0D">
        <w:rPr>
          <w:rFonts w:ascii="Bookman Old Style" w:hAnsi="Bookman Old Style"/>
          <w:sz w:val="40"/>
          <w:szCs w:val="40"/>
        </w:rPr>
        <w:t xml:space="preserve"> </w:t>
      </w:r>
      <w:proofErr w:type="spellStart"/>
      <w:r w:rsidRPr="009C7D0D">
        <w:rPr>
          <w:rFonts w:ascii="Bookman Old Style" w:hAnsi="Bookman Old Style"/>
          <w:sz w:val="40"/>
          <w:szCs w:val="40"/>
        </w:rPr>
        <w:t>Vitae</w:t>
      </w:r>
      <w:proofErr w:type="spellEnd"/>
      <w:r w:rsidRPr="009C7D0D">
        <w:rPr>
          <w:szCs w:val="20"/>
        </w:rPr>
        <w:tab/>
      </w:r>
      <w:r w:rsidRPr="009C7D0D">
        <w:rPr>
          <w:szCs w:val="20"/>
        </w:rPr>
        <w:tab/>
      </w:r>
      <w:r w:rsidRPr="009C7D0D">
        <w:rPr>
          <w:szCs w:val="20"/>
        </w:rPr>
        <w:tab/>
      </w:r>
      <w:r w:rsidR="005B33D0" w:rsidRPr="009C7D0D">
        <w:rPr>
          <w:i/>
          <w:iCs/>
          <w:sz w:val="20"/>
          <w:szCs w:val="20"/>
        </w:rPr>
        <w:t>Бондаренко М. М.</w:t>
      </w:r>
    </w:p>
    <w:p w:rsidR="005839DF" w:rsidRPr="009C7D0D" w:rsidRDefault="005839DF"/>
    <w:p w:rsidR="005839DF" w:rsidRPr="009C7D0D" w:rsidRDefault="005839DF"/>
    <w:tbl>
      <w:tblPr>
        <w:tblW w:w="103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5839DF" w:rsidRPr="009C7D0D" w:rsidTr="009268CC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5839DF" w:rsidRPr="009C7D0D" w:rsidRDefault="00D01465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9C7D0D"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9268CC">
            <w:pPr>
              <w:pStyle w:val="ECVNameField"/>
              <w:snapToGrid w:val="0"/>
            </w:pPr>
            <w:r w:rsidRPr="009C7D0D">
              <w:t>Микола Бондаренко</w:t>
            </w: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B408F" w:rsidRPr="009C7D0D" w:rsidRDefault="00D37E4E" w:rsidP="00905132">
            <w:pPr>
              <w:pStyle w:val="ECVLeftHeading"/>
              <w:jc w:val="center"/>
            </w:pPr>
            <w:r w:rsidRPr="009C7D0D">
              <w:rPr>
                <w:noProof/>
                <w:lang w:val="ru-RU" w:eastAsia="ru-RU" w:bidi="ar-SA"/>
              </w:rPr>
              <w:drawing>
                <wp:inline distT="0" distB="0" distL="0" distR="0" wp14:anchorId="341F27C5" wp14:editId="2A458B28">
                  <wp:extent cx="1143000" cy="1539240"/>
                  <wp:effectExtent l="0" t="0" r="0" b="3810"/>
                  <wp:docPr id="2" name="Рисунок 2" descr="C:\Users\Ник\Desktop\Doc27\Myk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\Desktop\Doc27\Myk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5839DF" w:rsidRPr="009C7D0D" w:rsidRDefault="00D01465">
            <w:pPr>
              <w:pStyle w:val="ECVContactDetails1"/>
              <w:snapToGrid w:val="0"/>
              <w:rPr>
                <w:color w:val="auto"/>
              </w:rPr>
            </w:pPr>
            <w:r w:rsidRPr="009C7D0D">
              <w:rPr>
                <w:noProof/>
                <w:color w:val="auto"/>
                <w:lang w:val="ru-RU" w:eastAsia="ru-RU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D0D">
              <w:rPr>
                <w:i/>
                <w:color w:val="auto"/>
              </w:rPr>
              <w:t>Службова адреса</w:t>
            </w:r>
            <w:r w:rsidR="009268CC" w:rsidRPr="009C7D0D">
              <w:rPr>
                <w:i/>
                <w:color w:val="auto"/>
              </w:rPr>
              <w:t>:</w:t>
            </w:r>
            <w:r w:rsidRPr="009C7D0D">
              <w:rPr>
                <w:i/>
                <w:color w:val="auto"/>
              </w:rPr>
              <w:t xml:space="preserve"> </w:t>
            </w:r>
            <w:hyperlink r:id="rId10" w:history="1">
              <w:r w:rsidRPr="009C7D0D"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Україна, 03022, Київ, </w:t>
              </w:r>
              <w:proofErr w:type="spellStart"/>
              <w:r w:rsidRPr="009C7D0D"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просп</w:t>
              </w:r>
              <w:proofErr w:type="spellEnd"/>
              <w:r w:rsidRPr="009C7D0D"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. Глушкова 4-д</w:t>
              </w:r>
            </w:hyperlink>
            <w:r w:rsidR="009268CC" w:rsidRPr="009C7D0D">
              <w:rPr>
                <w:rStyle w:val="a9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  <w:t>, к. 508</w:t>
            </w:r>
            <w:r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5839DF" w:rsidRPr="009C7D0D" w:rsidRDefault="00D01465" w:rsidP="00DE5C5B">
            <w:pPr>
              <w:pStyle w:val="ECVContactDetails1"/>
              <w:tabs>
                <w:tab w:val="right" w:pos="8218"/>
              </w:tabs>
              <w:snapToGrid w:val="0"/>
              <w:rPr>
                <w:rStyle w:val="ECVContactDetails"/>
                <w:color w:val="auto"/>
              </w:rPr>
            </w:pPr>
            <w:r w:rsidRPr="009C7D0D">
              <w:rPr>
                <w:noProof/>
                <w:color w:val="auto"/>
                <w:lang w:val="ru-RU" w:eastAsia="ru-R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D0D">
              <w:rPr>
                <w:i/>
                <w:color w:val="auto"/>
              </w:rPr>
              <w:t>Службовий телефон</w:t>
            </w:r>
            <w:r w:rsidR="009268CC" w:rsidRPr="009C7D0D">
              <w:rPr>
                <w:i/>
                <w:color w:val="auto"/>
              </w:rPr>
              <w:t>:</w:t>
            </w:r>
            <w:r w:rsidRPr="009C7D0D">
              <w:rPr>
                <w:rStyle w:val="ECVContactDetails"/>
                <w:color w:val="auto"/>
              </w:rPr>
              <w:t xml:space="preserve"> </w:t>
            </w:r>
            <w:r w:rsidR="00DE5C5B" w:rsidRPr="009C7D0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+380 (44) 259 04 47</w:t>
            </w: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D01465">
            <w:pPr>
              <w:pStyle w:val="ECVContactDetails1"/>
              <w:snapToGrid w:val="0"/>
            </w:pPr>
            <w:r w:rsidRPr="009C7D0D">
              <w:rPr>
                <w:noProof/>
                <w:lang w:val="ru-RU" w:eastAsia="ru-RU" w:bidi="ar-SA"/>
              </w:rPr>
              <w:drawing>
                <wp:anchor distT="0" distB="0" distL="0" distR="71755" simplePos="0" relativeHeight="2516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3" w:history="1">
              <w:r w:rsidR="009268CC" w:rsidRPr="009C7D0D">
                <w:rPr>
                  <w:rStyle w:val="a9"/>
                </w:rPr>
                <w:t>Електронна адреса</w:t>
              </w:r>
            </w:hyperlink>
            <w:r w:rsidR="00B6306C" w:rsidRPr="009C7D0D">
              <w:t xml:space="preserve"> </w:t>
            </w:r>
            <w:r w:rsidRPr="009C7D0D">
              <w:t xml:space="preserve"> </w:t>
            </w:r>
          </w:p>
          <w:p w:rsidR="002B408F" w:rsidRPr="009C7D0D" w:rsidRDefault="002B408F">
            <w:pPr>
              <w:pStyle w:val="ECVContactDetails1"/>
              <w:snapToGrid w:val="0"/>
              <w:rPr>
                <w:sz w:val="22"/>
              </w:rPr>
            </w:pPr>
          </w:p>
        </w:tc>
      </w:tr>
      <w:tr w:rsidR="005839DF" w:rsidRPr="009C7D0D" w:rsidTr="009268CC">
        <w:trPr>
          <w:cantSplit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814040" w:rsidP="0084511D">
            <w:pPr>
              <w:pStyle w:val="ECVContactDetails1"/>
              <w:snapToGrid w:val="0"/>
              <w:spacing w:line="60" w:lineRule="atLeast"/>
              <w:rPr>
                <w:rStyle w:val="ECVHeadingContactDetails"/>
              </w:rPr>
            </w:pPr>
            <w:proofErr w:type="spellStart"/>
            <w:r w:rsidRPr="009C7D0D">
              <w:rPr>
                <w:rStyle w:val="ECVHeadingContactDetails"/>
              </w:rPr>
              <w:t>А</w:t>
            </w:r>
            <w:r w:rsidR="00D01465" w:rsidRPr="009C7D0D">
              <w:rPr>
                <w:rStyle w:val="ECVHeadingContactDetails"/>
              </w:rPr>
              <w:t>каунт</w:t>
            </w:r>
            <w:proofErr w:type="spellEnd"/>
            <w:r w:rsidR="00D01465" w:rsidRPr="009C7D0D">
              <w:rPr>
                <w:rStyle w:val="ECVHeadingContactDetails"/>
              </w:rPr>
              <w:t xml:space="preserve"> (профіль) в </w:t>
            </w:r>
            <w:proofErr w:type="spellStart"/>
            <w:r w:rsidR="00D01465" w:rsidRPr="009C7D0D">
              <w:rPr>
                <w:rStyle w:val="ECVHeadingContactDetails"/>
              </w:rPr>
              <w:t>наукометричних</w:t>
            </w:r>
            <w:proofErr w:type="spellEnd"/>
            <w:r w:rsidR="00D01465" w:rsidRPr="009C7D0D">
              <w:rPr>
                <w:rStyle w:val="ECVHeadingContactDetails"/>
              </w:rPr>
              <w:t xml:space="preserve"> базах даних</w:t>
            </w:r>
            <w:r w:rsidR="0051020D" w:rsidRPr="009C7D0D">
              <w:rPr>
                <w:rStyle w:val="ECVHeadingContactDetails"/>
              </w:rPr>
              <w:t>:</w:t>
            </w:r>
            <w:r w:rsidR="00D01465" w:rsidRPr="009C7D0D">
              <w:rPr>
                <w:rStyle w:val="ECVHeadingContactDetails"/>
              </w:rPr>
              <w:t xml:space="preserve"> </w:t>
            </w:r>
            <w:hyperlink r:id="rId14" w:history="1">
              <w:r w:rsidR="00D01465" w:rsidRPr="009C7D0D">
                <w:rPr>
                  <w:rStyle w:val="a9"/>
                </w:rPr>
                <w:t>ORCID</w:t>
              </w:r>
            </w:hyperlink>
          </w:p>
        </w:tc>
      </w:tr>
      <w:tr w:rsidR="005839DF" w:rsidRPr="009C7D0D" w:rsidTr="00D37E4E">
        <w:trPr>
          <w:cantSplit/>
          <w:trHeight w:val="1168"/>
        </w:trPr>
        <w:tc>
          <w:tcPr>
            <w:tcW w:w="2834" w:type="dxa"/>
            <w:vMerge/>
            <w:shd w:val="clear" w:color="auto" w:fill="auto"/>
          </w:tcPr>
          <w:p w:rsidR="005839DF" w:rsidRPr="009C7D0D" w:rsidRDefault="005839DF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839DF" w:rsidRPr="009C7D0D" w:rsidRDefault="00D01465" w:rsidP="009268CC">
            <w:pPr>
              <w:pStyle w:val="ECVContactDetails1"/>
              <w:snapToGrid w:val="0"/>
            </w:pPr>
            <w:r w:rsidRPr="009C7D0D">
              <w:rPr>
                <w:rStyle w:val="ECVHeadingContactDetails"/>
              </w:rPr>
              <w:t>Стать</w:t>
            </w:r>
            <w:r w:rsidR="009268CC" w:rsidRPr="009C7D0D">
              <w:rPr>
                <w:rStyle w:val="ECVHeadingContactDetails"/>
              </w:rPr>
              <w:t>:</w:t>
            </w:r>
            <w:r w:rsidRPr="009C7D0D">
              <w:t xml:space="preserve"> </w:t>
            </w:r>
            <w:r w:rsidR="009268CC" w:rsidRPr="009C7D0D">
              <w:rPr>
                <w:rStyle w:val="ECVContactDetails"/>
              </w:rPr>
              <w:t>Ч</w:t>
            </w:r>
            <w:r w:rsidRPr="009C7D0D">
              <w:t xml:space="preserve"> </w:t>
            </w:r>
            <w:r w:rsidRPr="009C7D0D">
              <w:rPr>
                <w:rStyle w:val="ECVHeadingContactDetails"/>
              </w:rPr>
              <w:t>| Дата народження</w:t>
            </w:r>
            <w:r w:rsidR="009268CC" w:rsidRPr="009C7D0D">
              <w:rPr>
                <w:rStyle w:val="ECVHeadingContactDetails"/>
              </w:rPr>
              <w:t>:</w:t>
            </w:r>
            <w:r w:rsidRPr="009C7D0D">
              <w:t xml:space="preserve"> </w:t>
            </w:r>
            <w:r w:rsidR="009268CC" w:rsidRPr="009C7D0D">
              <w:t>02</w:t>
            </w:r>
            <w:r w:rsidRPr="009C7D0D">
              <w:rPr>
                <w:rStyle w:val="ECVContactDetails"/>
              </w:rPr>
              <w:t>/0</w:t>
            </w:r>
            <w:r w:rsidR="009268CC" w:rsidRPr="009C7D0D">
              <w:rPr>
                <w:rStyle w:val="ECVContactDetails"/>
              </w:rPr>
              <w:t>1</w:t>
            </w:r>
            <w:r w:rsidRPr="009C7D0D">
              <w:rPr>
                <w:rStyle w:val="ECVContactDetails"/>
              </w:rPr>
              <w:t>/199</w:t>
            </w:r>
            <w:r w:rsidR="009268CC" w:rsidRPr="009C7D0D">
              <w:rPr>
                <w:rStyle w:val="ECVContactDetails"/>
              </w:rPr>
              <w:t xml:space="preserve">5 </w:t>
            </w:r>
            <w:r w:rsidRPr="009C7D0D">
              <w:rPr>
                <w:rStyle w:val="ECVHeadingContactDetails"/>
              </w:rPr>
              <w:t>| Громадянство</w:t>
            </w:r>
            <w:r w:rsidR="009268CC" w:rsidRPr="009C7D0D">
              <w:rPr>
                <w:rStyle w:val="ECVHeadingContactDetails"/>
              </w:rPr>
              <w:t>:</w:t>
            </w:r>
            <w:r w:rsidR="009268CC" w:rsidRPr="009C7D0D">
              <w:t xml:space="preserve"> Україна</w:t>
            </w:r>
            <w:r w:rsidRPr="009C7D0D">
              <w:t xml:space="preserve"> </w:t>
            </w:r>
          </w:p>
        </w:tc>
      </w:tr>
    </w:tbl>
    <w:p w:rsidR="005839DF" w:rsidRPr="009C7D0D" w:rsidRDefault="005839DF">
      <w:pPr>
        <w:pStyle w:val="ECVText"/>
        <w:rPr>
          <w:sz w:val="10"/>
        </w:rPr>
      </w:pPr>
    </w:p>
    <w:tbl>
      <w:tblPr>
        <w:tblW w:w="1036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8"/>
        <w:gridCol w:w="5221"/>
      </w:tblGrid>
      <w:tr w:rsidR="005839DF" w:rsidRPr="009C7D0D" w:rsidTr="000C6F4E">
        <w:trPr>
          <w:trHeight w:val="26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(ступінь,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7016C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доктор філософії (</w:t>
            </w:r>
            <w:proofErr w:type="spellStart"/>
            <w:r w:rsidRPr="009C7D0D">
              <w:rPr>
                <w:rFonts w:ascii="Tahoma" w:hAnsi="Tahoma" w:cs="Tahoma"/>
                <w:sz w:val="20"/>
                <w:szCs w:val="20"/>
              </w:rPr>
              <w:t>PhD</w:t>
            </w:r>
            <w:proofErr w:type="spellEnd"/>
            <w:r w:rsidRPr="009C7D0D">
              <w:rPr>
                <w:rFonts w:ascii="Tahoma" w:hAnsi="Tahoma" w:cs="Tahoma"/>
                <w:sz w:val="20"/>
                <w:szCs w:val="20"/>
              </w:rPr>
              <w:t>)</w:t>
            </w:r>
            <w:r w:rsidR="007016C1" w:rsidRPr="009C7D0D">
              <w:rPr>
                <w:rFonts w:ascii="Tahoma" w:hAnsi="Tahoma" w:cs="Tahoma"/>
                <w:sz w:val="20"/>
                <w:szCs w:val="20"/>
              </w:rPr>
              <w:t xml:space="preserve"> з соціології</w:t>
            </w:r>
          </w:p>
        </w:tc>
      </w:tr>
      <w:tr w:rsidR="005839DF" w:rsidRPr="009C7D0D" w:rsidTr="000C6F4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асистент кафедри</w:t>
            </w:r>
          </w:p>
        </w:tc>
      </w:tr>
      <w:tr w:rsidR="005839DF" w:rsidRPr="009C7D0D" w:rsidTr="000C6F4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C1" w:rsidRPr="009C7D0D" w:rsidRDefault="007016C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галузевої соціології</w:t>
            </w:r>
          </w:p>
        </w:tc>
      </w:tr>
      <w:tr w:rsidR="005839DF" w:rsidRPr="009C7D0D" w:rsidTr="000C6F4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</w:tbl>
    <w:p w:rsidR="002B408F" w:rsidRPr="009C7D0D" w:rsidRDefault="002B408F">
      <w:pPr>
        <w:pStyle w:val="ECVText"/>
        <w:spacing w:line="240" w:lineRule="auto"/>
      </w:pPr>
    </w:p>
    <w:p w:rsidR="005839DF" w:rsidRPr="009C7D0D" w:rsidRDefault="00D01465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>Навчальні дисципліни</w:t>
      </w:r>
      <w:r w:rsidR="00D67EDC" w:rsidRPr="009C7D0D">
        <w:rPr>
          <w:rFonts w:ascii="Tahoma" w:hAnsi="Tahoma" w:cs="Tahoma"/>
          <w:caps w:val="0"/>
          <w:sz w:val="22"/>
          <w:szCs w:val="22"/>
        </w:rPr>
        <w:t>,</w:t>
      </w:r>
      <w:r w:rsidRPr="009C7D0D">
        <w:rPr>
          <w:rFonts w:ascii="Tahoma" w:hAnsi="Tahoma" w:cs="Tahoma"/>
          <w:caps w:val="0"/>
          <w:sz w:val="22"/>
          <w:szCs w:val="22"/>
        </w:rPr>
        <w:t xml:space="preserve"> у викладанні яких брав участь: </w:t>
      </w:r>
    </w:p>
    <w:tbl>
      <w:tblPr>
        <w:tblW w:w="1036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8"/>
        <w:gridCol w:w="5221"/>
      </w:tblGrid>
      <w:tr w:rsidR="005839DF" w:rsidRPr="009C7D0D" w:rsidTr="00B031CD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 w:rsidP="00B031CD">
            <w:pPr>
              <w:pStyle w:val="ECVText"/>
              <w:snapToGrid w:val="0"/>
              <w:spacing w:line="240" w:lineRule="auto"/>
              <w:ind w:left="142" w:hanging="142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A8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Соціологія політики, бакалаври, 3 курс, лекції та семінари</w:t>
            </w:r>
          </w:p>
          <w:p w:rsidR="006D57A8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Технології політичної реклами та маркетингу, бакалаври, 3 курс, лекції та практичні заняття</w:t>
            </w:r>
          </w:p>
          <w:p w:rsidR="006D57A8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Соціологія, бакалаври, 2 курс, лекції та семінари</w:t>
            </w:r>
          </w:p>
          <w:p w:rsidR="005839DF" w:rsidRPr="009C7D0D" w:rsidRDefault="006D57A8" w:rsidP="006D57A8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Соціологія, бакалаври, 1 курс, лекції</w:t>
            </w:r>
          </w:p>
        </w:tc>
      </w:tr>
    </w:tbl>
    <w:p w:rsidR="005839DF" w:rsidRPr="009C7D0D" w:rsidRDefault="005839DF" w:rsidP="00B031CD">
      <w:pPr>
        <w:pStyle w:val="ECVPersonalInfoHeading"/>
        <w:spacing w:before="0"/>
        <w:ind w:right="284"/>
        <w:jc w:val="left"/>
        <w:rPr>
          <w:rFonts w:cs="Arial"/>
          <w:caps w:val="0"/>
          <w:sz w:val="16"/>
          <w:szCs w:val="16"/>
        </w:rPr>
      </w:pPr>
    </w:p>
    <w:p w:rsidR="00B031CD" w:rsidRPr="009C7D0D" w:rsidRDefault="00B031CD" w:rsidP="00B031CD">
      <w:pPr>
        <w:pStyle w:val="ECVPersonalInfoHeading"/>
        <w:spacing w:before="0"/>
        <w:ind w:right="284"/>
        <w:jc w:val="left"/>
        <w:rPr>
          <w:rFonts w:cs="Arial"/>
          <w:caps w:val="0"/>
          <w:sz w:val="16"/>
          <w:szCs w:val="16"/>
        </w:rPr>
      </w:pPr>
    </w:p>
    <w:p w:rsidR="005839DF" w:rsidRPr="009C7D0D" w:rsidRDefault="00D01465" w:rsidP="00B031CD">
      <w:pPr>
        <w:pStyle w:val="ECVPersonalInfoHeading"/>
        <w:spacing w:before="0"/>
        <w:ind w:right="284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>ДОСВІД НАУКОВОЇ ТА НАУКОВО-ПЕДАГОГІЧНОЇ РОБОТИ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5839DF" w:rsidRPr="009C7D0D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 w:rsidRPr="009C7D0D"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2023)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1C38F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Посада</w:t>
            </w:r>
            <w:r w:rsidR="001C38FC"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9C7D0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асистент кафедри </w:t>
            </w:r>
            <w:r w:rsidR="001C38FC" w:rsidRPr="009C7D0D">
              <w:rPr>
                <w:rFonts w:ascii="Tahoma" w:hAnsi="Tahoma" w:cs="Tahoma"/>
                <w:color w:val="auto"/>
                <w:sz w:val="20"/>
                <w:szCs w:val="20"/>
              </w:rPr>
              <w:t>галузевої соціології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факультету соціології</w:t>
            </w:r>
          </w:p>
        </w:tc>
      </w:tr>
      <w:tr w:rsidR="005839DF" w:rsidRPr="009C7D0D" w:rsidTr="001C38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5839D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5839DF" w:rsidRPr="009C7D0D" w:rsidRDefault="00760494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:rsidR="005839DF" w:rsidRPr="009C7D0D" w:rsidRDefault="00760494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D01465" w:rsidRPr="009C7D0D"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C38FC" w:rsidRPr="009C7D0D" w:rsidTr="001C38FC">
        <w:trPr>
          <w:cantSplit/>
          <w:trHeight w:val="246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FC" w:rsidRPr="009C7D0D" w:rsidRDefault="001C38FC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8FC" w:rsidRPr="009C7D0D" w:rsidRDefault="001C38FC" w:rsidP="003A3AC9">
            <w:pPr>
              <w:pStyle w:val="ECVBusinessSectorRo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 w:rsidRPr="009C7D0D"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 w:rsidRPr="009C7D0D"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сектор: </w:t>
            </w:r>
            <w:r w:rsidRPr="009C7D0D">
              <w:rPr>
                <w:rStyle w:val="ECVContactDetails"/>
                <w:rFonts w:ascii="Tahoma" w:hAnsi="Tahoma" w:cs="Tahoma"/>
                <w:sz w:val="20"/>
                <w:szCs w:val="20"/>
              </w:rPr>
              <w:t>Освіта</w:t>
            </w:r>
          </w:p>
        </w:tc>
      </w:tr>
    </w:tbl>
    <w:p w:rsidR="005839DF" w:rsidRPr="009C7D0D" w:rsidRDefault="005839DF">
      <w:pPr>
        <w:pStyle w:val="ECVText"/>
        <w:spacing w:line="240" w:lineRule="auto"/>
      </w:pPr>
    </w:p>
    <w:p w:rsidR="002B408F" w:rsidRPr="009C7D0D" w:rsidRDefault="002B408F">
      <w:pPr>
        <w:pStyle w:val="ECVText"/>
        <w:spacing w:line="240" w:lineRule="auto"/>
      </w:pPr>
    </w:p>
    <w:p w:rsidR="005839DF" w:rsidRPr="009C7D0D" w:rsidRDefault="00D67EDC" w:rsidP="00D67ED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>НАВЧАННЯ ТА СТАЖУВАННЯ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 w:rsidRPr="009C7D0D"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201</w:t>
            </w:r>
            <w:r w:rsidR="007016C1" w:rsidRPr="009C7D0D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7016C1" w:rsidRPr="009C7D0D">
              <w:rPr>
                <w:rFonts w:ascii="Tahoma" w:hAnsi="Tahoma" w:cs="Tahoma"/>
                <w:color w:val="auto"/>
                <w:sz w:val="20"/>
                <w:szCs w:val="20"/>
              </w:rPr>
              <w:t>до 2022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Аспірант</w:t>
            </w:r>
            <w:r w:rsidR="00814040" w:rsidRPr="009C7D0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814040" w:rsidRPr="009C7D0D">
              <w:rPr>
                <w:rFonts w:ascii="Tahoma" w:hAnsi="Tahoma" w:cs="Tahoma"/>
                <w:sz w:val="20"/>
                <w:szCs w:val="20"/>
              </w:rPr>
              <w:t>PhD</w:t>
            </w:r>
            <w:proofErr w:type="spellEnd"/>
            <w:r w:rsidR="00814040" w:rsidRPr="009C7D0D">
              <w:rPr>
                <w:rFonts w:ascii="Tahoma" w:hAnsi="Tahoma" w:cs="Tahoma"/>
                <w:sz w:val="20"/>
                <w:szCs w:val="20"/>
              </w:rPr>
              <w:t>-студент)</w:t>
            </w:r>
            <w:r w:rsidRPr="009C7D0D">
              <w:rPr>
                <w:rFonts w:ascii="Tahoma" w:hAnsi="Tahoma" w:cs="Tahoma"/>
                <w:sz w:val="20"/>
                <w:szCs w:val="20"/>
              </w:rPr>
              <w:t xml:space="preserve"> факультету соціології</w:t>
            </w:r>
          </w:p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5839DF" w:rsidRPr="009C7D0D" w:rsidRDefault="00760494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9DF" w:rsidRPr="009C7D0D" w:rsidRDefault="005839D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DF" w:rsidRPr="009C7D0D" w:rsidRDefault="00D01465" w:rsidP="00906869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="00FB27AC"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д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октор філософії 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proofErr w:type="spellStart"/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PhD</w:t>
            </w:r>
            <w:proofErr w:type="spellEnd"/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) 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з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>а спеціальністю 054 Соціологія,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тема дисертаційної роботи: «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>Маніпулятивні технології у полі політики як об’єкт соціологічного дослідження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201</w:t>
            </w:r>
            <w:r w:rsidR="007016C1" w:rsidRPr="009C7D0D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Студент факультету соціології</w:t>
            </w:r>
          </w:p>
          <w:p w:rsidR="005839DF" w:rsidRPr="009C7D0D" w:rsidRDefault="00D0146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5839DF" w:rsidRPr="009C7D0D" w:rsidRDefault="00760494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D01465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D01465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5839DF" w:rsidRPr="009C7D0D">
        <w:trPr>
          <w:cantSplit/>
          <w:trHeight w:val="25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5839D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FB27A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="00FB27AC" w:rsidRPr="009C7D0D">
              <w:rPr>
                <w:rFonts w:ascii="Tahoma" w:hAnsi="Tahoma" w:cs="Tahoma"/>
                <w:sz w:val="20"/>
                <w:szCs w:val="20"/>
              </w:rPr>
              <w:t>: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>м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агістр</w:t>
            </w:r>
            <w:r w:rsidR="00FB27AC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соціології, диплом з відзнакою</w:t>
            </w:r>
          </w:p>
        </w:tc>
      </w:tr>
      <w:tr w:rsidR="00FB27AC" w:rsidRPr="009C7D0D" w:rsidTr="008D0393">
        <w:trPr>
          <w:cantSplit/>
          <w:trHeight w:val="250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(З 2012 по 2016)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Студент факультету соціології</w:t>
            </w:r>
          </w:p>
          <w:p w:rsidR="00FB27AC" w:rsidRPr="009C7D0D" w:rsidRDefault="00FB27AC" w:rsidP="00FB27A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FB27AC" w:rsidRPr="009C7D0D" w:rsidRDefault="00760494" w:rsidP="00FB27A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="00FB27AC" w:rsidRPr="009C7D0D">
                <w:rPr>
                  <w:rFonts w:ascii="Tahoma" w:hAnsi="Tahoma" w:cs="Tahoma"/>
                  <w:sz w:val="20"/>
                  <w:szCs w:val="20"/>
                </w:rPr>
                <w:t xml:space="preserve">Україна, 03022, Київ, </w:t>
              </w:r>
              <w:proofErr w:type="spellStart"/>
              <w:r w:rsidR="00FB27AC" w:rsidRPr="009C7D0D">
                <w:rPr>
                  <w:rFonts w:ascii="Tahoma" w:hAnsi="Tahoma" w:cs="Tahoma"/>
                  <w:sz w:val="20"/>
                  <w:szCs w:val="20"/>
                </w:rPr>
                <w:t>просп</w:t>
              </w:r>
              <w:proofErr w:type="spellEnd"/>
              <w:r w:rsidR="00FB27AC" w:rsidRPr="009C7D0D">
                <w:rPr>
                  <w:rFonts w:ascii="Tahoma" w:hAnsi="Tahoma" w:cs="Tahoma"/>
                  <w:sz w:val="20"/>
                  <w:szCs w:val="20"/>
                </w:rPr>
                <w:t>. Глушкова 4-д</w:t>
              </w:r>
            </w:hyperlink>
            <w:r w:rsidR="00FB27AC" w:rsidRPr="009C7D0D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FB27AC" w:rsidRPr="009C7D0D" w:rsidTr="008D0393">
        <w:trPr>
          <w:cantSplit/>
          <w:trHeight w:val="250"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7AC" w:rsidRPr="009C7D0D" w:rsidRDefault="00FB27AC" w:rsidP="00FB27A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Отримана кваліфікація: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бакалавр соціології, диплом з відзнакою</w:t>
            </w:r>
          </w:p>
        </w:tc>
      </w:tr>
    </w:tbl>
    <w:p w:rsidR="007D31CD" w:rsidRPr="009C7D0D" w:rsidRDefault="007D31CD">
      <w:pPr>
        <w:widowControl/>
        <w:suppressAutoHyphens w:val="0"/>
        <w:rPr>
          <w:rFonts w:ascii="Tahoma" w:hAnsi="Tahoma" w:cs="Tahoma"/>
          <w:color w:val="0E4194"/>
          <w:sz w:val="22"/>
          <w:szCs w:val="22"/>
        </w:rPr>
      </w:pPr>
    </w:p>
    <w:p w:rsidR="00D67EDC" w:rsidRPr="009C7D0D" w:rsidRDefault="00D67ED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lastRenderedPageBreak/>
        <w:t>ПЕРСОНАЛЬНІ НАВИЧКИ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5839DF" w:rsidRPr="009C7D0D">
        <w:trPr>
          <w:cantSplit/>
          <w:trHeight w:val="2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906869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Іноземна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Англійська, В2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Комунікаційна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D42967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Комунікативні навички набу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>в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протягом</w:t>
            </w:r>
            <w:r w:rsidR="00906869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навчання та</w:t>
            </w:r>
            <w:r w:rsidR="00D42967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роботи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університеті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F66564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К</w:t>
            </w:r>
            <w:r w:rsidR="00D01465" w:rsidRPr="009C7D0D">
              <w:rPr>
                <w:rFonts w:ascii="Tahoma" w:hAnsi="Tahoma" w:cs="Tahoma"/>
                <w:sz w:val="20"/>
                <w:szCs w:val="20"/>
              </w:rPr>
              <w:t>омп’ютерні навички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D01465" w:rsidP="00F6656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MS Office, </w:t>
            </w:r>
            <w:proofErr w:type="spellStart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>iWork</w:t>
            </w:r>
            <w:proofErr w:type="spellEnd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IBM SPSS</w:t>
            </w:r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>Gephi</w:t>
            </w:r>
            <w:proofErr w:type="spellEnd"/>
            <w:r w:rsidR="00F66564" w:rsidRPr="009C7D0D">
              <w:rPr>
                <w:rFonts w:ascii="Tahoma" w:hAnsi="Tahoma" w:cs="Tahoma"/>
                <w:color w:val="auto"/>
                <w:sz w:val="20"/>
                <w:szCs w:val="20"/>
              </w:rPr>
              <w:t>, графічні редактори</w:t>
            </w:r>
          </w:p>
        </w:tc>
      </w:tr>
      <w:tr w:rsidR="005839DF" w:rsidRPr="009C7D0D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9DF" w:rsidRPr="009C7D0D" w:rsidRDefault="00D0146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9DF" w:rsidRPr="009C7D0D" w:rsidRDefault="00373E5A" w:rsidP="00373E5A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C7D0D">
              <w:rPr>
                <w:rFonts w:ascii="Tahoma" w:hAnsi="Tahoma" w:cs="Tahoma"/>
                <w:color w:val="auto"/>
                <w:sz w:val="20"/>
                <w:szCs w:val="20"/>
              </w:rPr>
              <w:t>Маркетингові, комунікаційні та бренд-стратегії, соціологія масових комунікацій, соціологія політики, соціальні та політичні технології</w:t>
            </w:r>
          </w:p>
        </w:tc>
      </w:tr>
    </w:tbl>
    <w:p w:rsidR="005839DF" w:rsidRPr="009C7D0D" w:rsidRDefault="005839DF">
      <w:pPr>
        <w:pStyle w:val="ECVText"/>
      </w:pPr>
    </w:p>
    <w:p w:rsidR="002B408F" w:rsidRPr="009C7D0D" w:rsidRDefault="002B408F">
      <w:pPr>
        <w:pStyle w:val="ECVText"/>
      </w:pPr>
    </w:p>
    <w:p w:rsidR="007D31CD" w:rsidRPr="009C7D0D" w:rsidRDefault="002B408F" w:rsidP="002B408F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 w:rsidRPr="009C7D0D">
        <w:rPr>
          <w:rFonts w:ascii="Tahoma" w:hAnsi="Tahoma" w:cs="Tahoma"/>
          <w:caps w:val="0"/>
          <w:sz w:val="22"/>
          <w:szCs w:val="22"/>
        </w:rPr>
        <w:t xml:space="preserve">ДОДАТКОВА ІНФОРМАЦІЯ </w:t>
      </w:r>
      <w:r w:rsidRPr="009C7D0D">
        <w:rPr>
          <w:rFonts w:ascii="Tahoma" w:hAnsi="Tahoma" w:cs="Tahoma"/>
          <w:caps w:val="0"/>
          <w:color w:val="auto"/>
          <w:sz w:val="20"/>
          <w:szCs w:val="20"/>
        </w:rPr>
        <w:t>(не вноситься інформація вказана вище)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8916"/>
      </w:tblGrid>
      <w:tr w:rsidR="007D31CD" w:rsidRPr="009C7D0D" w:rsidTr="00963CD3">
        <w:trPr>
          <w:tblHeader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7D31CD" w:rsidRPr="009C7D0D" w:rsidRDefault="007D31CD" w:rsidP="00963CD3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D31CD" w:rsidRPr="009C7D0D" w:rsidRDefault="007D31CD" w:rsidP="00963CD3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7D0D">
              <w:rPr>
                <w:rFonts w:ascii="Tahoma" w:hAnsi="Tahoma" w:cs="Tahoma"/>
                <w:sz w:val="20"/>
                <w:szCs w:val="20"/>
              </w:rPr>
              <w:t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</w:t>
            </w:r>
          </w:p>
        </w:tc>
      </w:tr>
      <w:tr w:rsidR="007D31CD" w:rsidRPr="009C7D0D" w:rsidTr="00963CD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D" w:rsidRPr="009C7D0D" w:rsidRDefault="007D31CD" w:rsidP="00963CD3">
            <w:pPr>
              <w:pStyle w:val="ECVLeftDetails"/>
              <w:snapToGrid w:val="0"/>
              <w:ind w:right="0"/>
              <w:jc w:val="left"/>
            </w:pPr>
            <w:r w:rsidRPr="009C7D0D">
              <w:t>Публікації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0BB" w:rsidRPr="009C7D0D" w:rsidRDefault="00B10AFE" w:rsidP="007160BB">
            <w:pPr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</w:pPr>
            <w:r w:rsidRPr="009C7D0D">
              <w:rPr>
                <w:rFonts w:ascii="Tahoma" w:hAnsi="Tahoma" w:cs="Tahoma"/>
                <w:color w:val="0E4194"/>
                <w:sz w:val="20"/>
                <w:szCs w:val="20"/>
              </w:rPr>
              <w:t>Основні с</w:t>
            </w:r>
            <w:r w:rsidR="007160BB" w:rsidRPr="009C7D0D">
              <w:rPr>
                <w:rFonts w:ascii="Tahoma" w:hAnsi="Tahoma" w:cs="Tahoma"/>
                <w:color w:val="0E4194"/>
                <w:sz w:val="20"/>
                <w:szCs w:val="20"/>
              </w:rPr>
              <w:t>татті:</w:t>
            </w:r>
          </w:p>
          <w:p w:rsidR="00A970F2" w:rsidRPr="009C7D0D" w:rsidRDefault="00B379C5" w:rsidP="005B2E6C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</w:t>
            </w:r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 xml:space="preserve">Соціальна згуртованість в Україні (досвід аплікації методики </w:t>
            </w:r>
            <w:proofErr w:type="spellStart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>Bertelsmann</w:t>
            </w:r>
            <w:proofErr w:type="spellEnd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proofErr w:type="spellStart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>Stiftung</w:t>
            </w:r>
            <w:proofErr w:type="spellEnd"/>
            <w:r w:rsidR="00A970F2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до даних Європейського соціального дослідження)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Вісник Київського </w:t>
            </w:r>
            <w:r w:rsidRPr="000A2B81">
              <w:rPr>
                <w:rFonts w:ascii="Tahoma" w:hAnsi="Tahoma" w:cs="Tahoma"/>
                <w:spacing w:val="-2"/>
                <w:sz w:val="20"/>
                <w:lang w:val="uk-UA" w:eastAsia="zh-CN"/>
              </w:rPr>
              <w:t>національного університету імені Тараса Ше</w:t>
            </w:r>
            <w:r w:rsidR="005B2E6C" w:rsidRPr="000A2B81">
              <w:rPr>
                <w:rFonts w:ascii="Tahoma" w:hAnsi="Tahoma" w:cs="Tahoma"/>
                <w:spacing w:val="-2"/>
                <w:sz w:val="20"/>
                <w:lang w:val="uk-UA" w:eastAsia="zh-CN"/>
              </w:rPr>
              <w:t>вченка.</w:t>
            </w:r>
            <w:r w:rsidR="00B41996" w:rsidRPr="000A2B81">
              <w:rPr>
                <w:rFonts w:ascii="Tahoma" w:hAnsi="Tahoma" w:cs="Tahoma"/>
                <w:spacing w:val="-2"/>
                <w:sz w:val="20"/>
                <w:lang w:val="uk-UA" w:eastAsia="zh-CN"/>
              </w:rPr>
              <w:t xml:space="preserve"> Соціологія.</w:t>
            </w:r>
            <w:r w:rsidR="005B2E6C" w:rsidRPr="000A2B81">
              <w:rPr>
                <w:rFonts w:ascii="Tahoma" w:hAnsi="Tahoma" w:cs="Tahoma"/>
                <w:spacing w:val="-2"/>
                <w:sz w:val="20"/>
                <w:lang w:val="uk-UA" w:eastAsia="zh-CN"/>
              </w:rPr>
              <w:t xml:space="preserve"> Київ</w:t>
            </w:r>
            <w:r w:rsidRPr="000A2B81">
              <w:rPr>
                <w:rFonts w:ascii="Tahoma" w:hAnsi="Tahoma" w:cs="Tahoma"/>
                <w:spacing w:val="-2"/>
                <w:sz w:val="20"/>
                <w:lang w:val="uk-UA" w:eastAsia="zh-CN"/>
              </w:rPr>
              <w:t>, 2017. №1 (8). С. 58-65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.</w:t>
            </w:r>
          </w:p>
          <w:p w:rsidR="007160BB" w:rsidRPr="009C7D0D" w:rsidRDefault="007160BB" w:rsidP="00EB72DE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en-US" w:eastAsia="zh-CN"/>
              </w:rPr>
            </w:pPr>
            <w:r w:rsidRPr="009C7D0D">
              <w:rPr>
                <w:rFonts w:ascii="Tahoma" w:hAnsi="Tahoma" w:cs="Tahoma"/>
                <w:sz w:val="20"/>
                <w:lang w:val="en-US" w:eastAsia="zh-CN"/>
              </w:rPr>
              <w:t>Bondarenko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M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M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The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Concept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of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Character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Assassination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: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A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Sociological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Approach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Science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and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Education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: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A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New</w:t>
            </w:r>
            <w:r w:rsidRPr="00B41996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Dimension. Humanities and Social Sciences. Budapest, 2020.</w:t>
            </w:r>
            <w:r w:rsidR="00EB72DE"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Vol. VIII (43),</w:t>
            </w:r>
            <w:r w:rsidR="00EB70C5"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proofErr w:type="spellStart"/>
            <w:r w:rsidRPr="009C7D0D">
              <w:rPr>
                <w:rFonts w:ascii="Tahoma" w:hAnsi="Tahoma" w:cs="Tahoma"/>
                <w:sz w:val="20"/>
                <w:lang w:val="en-US" w:eastAsia="zh-CN"/>
              </w:rPr>
              <w:t>Iss</w:t>
            </w:r>
            <w:proofErr w:type="spellEnd"/>
            <w:r w:rsidRPr="009C7D0D">
              <w:rPr>
                <w:rFonts w:ascii="Tahoma" w:hAnsi="Tahoma" w:cs="Tahoma"/>
                <w:sz w:val="20"/>
                <w:lang w:val="en-US" w:eastAsia="zh-CN"/>
              </w:rPr>
              <w:t>. 243.</w:t>
            </w:r>
            <w:r w:rsidR="00D44029" w:rsidRPr="009C7D0D">
              <w:rPr>
                <w:rFonts w:ascii="Tahoma" w:hAnsi="Tahoma" w:cs="Tahoma"/>
                <w:sz w:val="20"/>
                <w:lang w:val="en-US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P. 54-56.</w:t>
            </w:r>
          </w:p>
          <w:p w:rsidR="007160BB" w:rsidRPr="009C7D0D" w:rsidRDefault="007160BB" w:rsidP="00D44029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М. Згадати все, або очорнювання репутації під час президентських виборів-2016 у США (візуальний підхід). Габітус. Науковий журнал з соціології та психології. Одеса, 2020. №12.</w:t>
            </w:r>
            <w:r w:rsidR="00D44029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82-86.</w:t>
            </w:r>
          </w:p>
          <w:p w:rsidR="00D44029" w:rsidRPr="009C7D0D" w:rsidRDefault="007160BB" w:rsidP="00D44029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Поле чи система: До визначення фрейму соціологічного аналізу політичних маніпуляцій. Перспективи. Соціально-політичний журнал. Одеса: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Гельветика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, 2022.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Вип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№2.</w:t>
            </w:r>
            <w:r w:rsidR="00D44029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160-165.</w:t>
            </w:r>
          </w:p>
          <w:p w:rsidR="007160BB" w:rsidRPr="009C7D0D" w:rsidRDefault="007160BB" w:rsidP="00D44029">
            <w:pPr>
              <w:pStyle w:val="af2"/>
              <w:numPr>
                <w:ilvl w:val="3"/>
                <w:numId w:val="5"/>
              </w:numPr>
              <w:ind w:left="325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Маніпуляції в політичній комунікації: Соціологічний погляд. Соціальні технології: актуальні проблеми теорії та практики. Запоріжжя: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Гельветика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, 2022.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Вип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93.</w:t>
            </w:r>
            <w:r w:rsidR="00EB70C5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71-78.</w:t>
            </w:r>
          </w:p>
          <w:p w:rsidR="007160BB" w:rsidRPr="009C7D0D" w:rsidRDefault="007160BB" w:rsidP="007160BB">
            <w:pPr>
              <w:rPr>
                <w:rFonts w:ascii="Tahoma" w:hAnsi="Tahoma" w:cs="Tahoma"/>
                <w:color w:val="auto"/>
                <w:szCs w:val="20"/>
                <w:lang w:eastAsia="zh-CN"/>
              </w:rPr>
            </w:pPr>
          </w:p>
          <w:p w:rsidR="007160BB" w:rsidRPr="009C7D0D" w:rsidRDefault="00600975" w:rsidP="007160BB">
            <w:pPr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</w:pPr>
            <w:r w:rsidRPr="009C7D0D"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  <w:t>Основні т</w:t>
            </w:r>
            <w:r w:rsidR="007160BB" w:rsidRPr="009C7D0D">
              <w:rPr>
                <w:rFonts w:ascii="Tahoma" w:hAnsi="Tahoma" w:cs="Tahoma"/>
                <w:color w:val="0E4194"/>
                <w:sz w:val="20"/>
                <w:szCs w:val="20"/>
                <w:lang w:eastAsia="zh-CN"/>
              </w:rPr>
              <w:t>ези конференцій:</w:t>
            </w:r>
          </w:p>
          <w:p w:rsidR="0022154B" w:rsidRPr="009C7D0D" w:rsidRDefault="0022154B" w:rsidP="0022154B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Мімікрія як стратегічна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інтеракція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Соціологія та сучасні соціальні трансформації: матеріали VII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та молодих вчених, м. Київ, 12-13 листопада 2015 р. / КНУ ім. Т. Шевченка. Київ, 2015. С. 35-37.</w:t>
            </w:r>
          </w:p>
          <w:p w:rsidR="0022154B" w:rsidRPr="009C7D0D" w:rsidRDefault="0022154B" w:rsidP="0022154B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Міф як форма організаційної комунікації. Актуальні питання сучасної науки: матеріали IV Міжнародної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., м. Одеса, 3-4 червня 2016 р. Одеса, 2016.</w:t>
            </w:r>
            <w:r w:rsidR="002B3487" w:rsidRPr="009C7D0D">
              <w:rPr>
                <w:rFonts w:ascii="Tahoma" w:hAnsi="Tahoma" w:cs="Tahoma"/>
                <w:sz w:val="20"/>
                <w:lang w:val="uk-UA" w:eastAsia="zh-CN"/>
              </w:rPr>
              <w:br/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С. 74-76.</w:t>
            </w:r>
          </w:p>
          <w:p w:rsidR="0022154B" w:rsidRPr="009C7D0D" w:rsidRDefault="0022154B" w:rsidP="0022154B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Використання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референційних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 об’єктів як показник емпіричної фіксації політичної мімікрії. Соціологія та сучасні соціальні трансформації: матеріали ІХ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Всеукр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з міжнародною участю студентів та мол</w:t>
            </w:r>
            <w:bookmarkStart w:id="0" w:name="_GoBack"/>
            <w:bookmarkEnd w:id="0"/>
            <w:r w:rsidRPr="009C7D0D">
              <w:rPr>
                <w:rFonts w:ascii="Tahoma" w:hAnsi="Tahoma" w:cs="Tahoma"/>
                <w:sz w:val="20"/>
                <w:lang w:val="uk-UA" w:eastAsia="zh-CN"/>
              </w:rPr>
              <w:t>одих науковців, м. Київ, 24-25 листопада 2016 р. / КНУ ім. Т. Шевченка. Київ, 2016. С. 27-30.</w:t>
            </w:r>
          </w:p>
          <w:p w:rsidR="0022154B" w:rsidRPr="009C7D0D" w:rsidRDefault="00A970F2" w:rsidP="00A970F2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Популізм як форма реалізації політичної мімікрії. Капіталізм, популізм та модерн: матеріали Міжнародної VIII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з соціології, м. Одеса, 18-19 травня 2017 р. / НТУУ «КПІ» ім. І. Сікорського. Одеса, 2017. С. 86-88.</w:t>
            </w:r>
          </w:p>
          <w:p w:rsidR="007160BB" w:rsidRPr="009C7D0D" w:rsidRDefault="007160BB" w:rsidP="00D44029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Перспективи дослідження концепту очорнювання репутації в соціології. Проблеми розвитку соціологічної теорії: Структурні зміни і соціальна напруженість: матеріали</w:t>
            </w:r>
            <w:r w:rsidR="00D44029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IV Міжнародної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., м. Київ, 25-26 травня 2017 р. / КНУ ім.</w:t>
            </w:r>
            <w:r w:rsidR="00600975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Т. Шевченка. Київ, 2017. С. 30-33.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Соціальна технологія очорнювання репутації: класифікація та підходи до концепту. Соціологія та сучасні соціальні трансформації: матеріали Х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та молодих вчених, м. Київ, 16-17 листопада 2017 р. / КНУ ім.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Т. Шевченка. Київ, 2017. С. 24-26.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Маніпуляція та «вбивство» в політичній комунікації: соціологічний підхід. Об’єднані наукою: перспективи міждисциплінарних досліджень: матеріали ІV Всеукраїнської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і молодих вчених, м. Київ,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9-10 листопада 2017 р. / КНУ ім. Т. Шевченка. Київ, 2017. С. 25-28.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«Маскування» та «вбивство»: соціологічний підхід до технологій політичної маніпуляції. Соціологія у (пост)сучасності: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зб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тез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доп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XVI Міжнародної наук.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аспірантів, докторантів і молодих вчених, м. Харків, 15-16 березня 2018 р. Харків, 2018. С. 25-26.</w:t>
            </w:r>
          </w:p>
          <w:p w:rsidR="007160BB" w:rsidRPr="009C7D0D" w:rsidRDefault="007160BB" w:rsidP="002E30D6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lastRenderedPageBreak/>
              <w:t xml:space="preserve">Бондаренко М. Типи політичного «очорнювання» та де їх шукати. Соціологія у (пост)сучасності: матеріали XVII Міжнародної наук.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аспірантів, докторантів і молодих вчених,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м. Харків, 14-15 березня 2019 р. Харків, 2019. С. 22-23.</w:t>
            </w:r>
          </w:p>
          <w:p w:rsidR="00F03AD8" w:rsidRPr="009C7D0D" w:rsidRDefault="007160BB" w:rsidP="00F03AD8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М. Репутація під загрозою (класифікація видів політичного очорнювання). Шевченківська весна – 2020: матеріали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і молодих вчених, м. Київ,</w:t>
            </w:r>
            <w:r w:rsidR="00EB70C5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24 квітня 2020 р. / КНУ ім. Т. Шевченка. Київ, 2020. С. 50-51.</w:t>
            </w:r>
          </w:p>
          <w:p w:rsidR="00F03AD8" w:rsidRPr="009C7D0D" w:rsidRDefault="00F03AD8" w:rsidP="00F03AD8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en-US" w:eastAsia="zh-CN"/>
              </w:rPr>
            </w:pPr>
            <w:r w:rsidRPr="009C7D0D">
              <w:rPr>
                <w:rFonts w:ascii="Tahoma" w:hAnsi="Tahoma" w:cs="Tahoma"/>
                <w:sz w:val="20"/>
                <w:lang w:val="en-US" w:eastAsia="zh-CN"/>
              </w:rPr>
              <w:t xml:space="preserve">Bondarenko M. M. </w:t>
            </w:r>
            <w:r w:rsidR="00F812A9" w:rsidRPr="009C7D0D">
              <w:rPr>
                <w:rFonts w:ascii="Tahoma" w:hAnsi="Tahoma" w:cs="Tahoma"/>
                <w:sz w:val="20"/>
                <w:lang w:val="en-US" w:eastAsia="zh-CN"/>
              </w:rPr>
              <w:t>Social perception of the landslide hazards by residents of Kyiv landslide-prone areas</w:t>
            </w:r>
            <w:r w:rsidRPr="009C7D0D">
              <w:rPr>
                <w:rFonts w:ascii="Tahoma" w:hAnsi="Tahoma" w:cs="Tahoma"/>
                <w:sz w:val="20"/>
                <w:lang w:val="en-US" w:eastAsia="zh-CN"/>
              </w:rPr>
              <w:t>. Conference Proceedings, Second EAGE Workshop on Assessment of Landslide Hazards and impact on communities. EAGE, 2020. Vol. 2020. P. 1-5. (Index Scopus).</w:t>
            </w:r>
          </w:p>
          <w:p w:rsidR="002B3487" w:rsidRPr="009C7D0D" w:rsidRDefault="007160BB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Репутаційні детективи, або застосування методу експертного опитування в дослідженні політичного очорнювання. Соціологія та сучасні соціальні трансформації: матеріали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ХIІI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Міжнародої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 та молодих науковців, м. Київ,</w:t>
            </w:r>
            <w:r w:rsidR="002E30D6" w:rsidRPr="009C7D0D">
              <w:rPr>
                <w:rFonts w:ascii="Tahoma" w:hAnsi="Tahoma" w:cs="Tahoma"/>
                <w:sz w:val="20"/>
                <w:lang w:val="uk-UA" w:eastAsia="zh-CN"/>
              </w:rPr>
              <w:t xml:space="preserve"> </w:t>
            </w:r>
            <w:r w:rsidRPr="009C7D0D">
              <w:rPr>
                <w:rFonts w:ascii="Tahoma" w:hAnsi="Tahoma" w:cs="Tahoma"/>
                <w:sz w:val="20"/>
                <w:lang w:val="uk-UA" w:eastAsia="zh-CN"/>
              </w:rPr>
              <w:t>19-20 листопада 2020 р. / КНУ ім. Т. Шевченка. Київ, 2020. С. 60-62.</w:t>
            </w:r>
          </w:p>
          <w:p w:rsidR="002B3487" w:rsidRPr="009C7D0D" w:rsidRDefault="007160BB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«Гра у мовчанку», або заглушення як тип репутаційного очорнювання. Шевченківська весна – 2021: матеріали Міжнародної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 студентів, аспірантів і молодих вчених, м. Київ, 16 квітня 2021 р. / КНУ ім. Т. Шевченка. Київ, 2021. С. 93-94.</w:t>
            </w:r>
          </w:p>
          <w:p w:rsidR="002B3487" w:rsidRPr="009C7D0D" w:rsidRDefault="007160BB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Бондаренко М.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Держкомунікації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 в добу пандемії: сутність і структура. Проблеми розвитку соціологічної теорії: Концептуальні стратегії дослідження соціальних наслідків пандемії COVID-19: матеріали XVII Міжнародної наук.-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практ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 xml:space="preserve">. </w:t>
            </w:r>
            <w:proofErr w:type="spellStart"/>
            <w:r w:rsidRPr="009C7D0D">
              <w:rPr>
                <w:rFonts w:ascii="Tahoma" w:hAnsi="Tahoma" w:cs="Tahoma"/>
                <w:sz w:val="20"/>
                <w:lang w:val="uk-UA" w:eastAsia="zh-CN"/>
              </w:rPr>
              <w:t>конф</w:t>
            </w:r>
            <w:proofErr w:type="spellEnd"/>
            <w:r w:rsidRPr="009C7D0D">
              <w:rPr>
                <w:rFonts w:ascii="Tahoma" w:hAnsi="Tahoma" w:cs="Tahoma"/>
                <w:sz w:val="20"/>
                <w:lang w:val="uk-UA" w:eastAsia="zh-CN"/>
              </w:rPr>
              <w:t>., м. Київ, 18-19 грудня 2020 р. / КНУ ім. Т. Шевченка, ІС НАН, САУ. Київ, 2020. С. 127-128.</w:t>
            </w:r>
          </w:p>
          <w:p w:rsidR="002B3487" w:rsidRPr="009C7D0D" w:rsidRDefault="002B3487" w:rsidP="002B3487">
            <w:pPr>
              <w:pStyle w:val="af2"/>
              <w:numPr>
                <w:ilvl w:val="3"/>
                <w:numId w:val="5"/>
              </w:numPr>
              <w:ind w:left="319"/>
              <w:rPr>
                <w:rFonts w:ascii="Tahoma" w:hAnsi="Tahoma" w:cs="Tahoma"/>
                <w:sz w:val="20"/>
                <w:lang w:val="uk-UA" w:eastAsia="zh-CN"/>
              </w:rPr>
            </w:pPr>
            <w:r w:rsidRPr="009C7D0D">
              <w:rPr>
                <w:rFonts w:ascii="Tahoma" w:hAnsi="Tahoma" w:cs="Tahoma"/>
                <w:sz w:val="20"/>
                <w:lang w:val="uk-UA" w:eastAsia="zh-CN"/>
              </w:rPr>
              <w:t>Бондаренко М. «Цілі визначено»: підхід до класифікації маніпулятивних технологій у політиці. Шевченківська весна – 2022: матеріали Міжнародної конференції студентів та молодих учених, м. Київ, 13 травня 2022 р. / КНУ ім. Т. Шевченка. Київ: Видавництво «Наукова столиця», 2022. С. 144-148.</w:t>
            </w:r>
          </w:p>
        </w:tc>
      </w:tr>
      <w:tr w:rsidR="007D31CD" w:rsidRPr="009C7D0D" w:rsidTr="00963CD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D" w:rsidRPr="009C7D0D" w:rsidRDefault="007D31CD" w:rsidP="00963CD3">
            <w:pPr>
              <w:pStyle w:val="ECVLeftDetails"/>
              <w:snapToGrid w:val="0"/>
              <w:ind w:right="0"/>
              <w:jc w:val="left"/>
            </w:pPr>
            <w:r w:rsidRPr="009C7D0D">
              <w:lastRenderedPageBreak/>
              <w:t>Конференції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BB1" w:rsidRPr="009C7D0D" w:rsidRDefault="00366BB1" w:rsidP="00E35630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IV Міжнародна науково-практична конференція «Актуальні питання сучасної науки» (3-4 червня 2016). Одеса.</w:t>
            </w:r>
          </w:p>
          <w:p w:rsidR="00366BB1" w:rsidRPr="009C7D0D" w:rsidRDefault="00366BB1" w:rsidP="00E35630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ІХ Всеукраїнська конференція з міжнародною участю студентів та молодих науковців «Соціологія та сучасні соціальні трансформації» (24-25 листопада 2016). КНУ ім. Т. Шевченка. Київ.</w:t>
            </w:r>
          </w:p>
          <w:p w:rsidR="000B7E3D" w:rsidRPr="009C7D0D" w:rsidRDefault="00366BB1" w:rsidP="000B7E3D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VIII науково-практична конференція з соціології «Капіталізм, популізм та модерн» (18-19 травня 2017). НТУУ «КПІ» ім. І. Сікорського. Одеса.</w:t>
            </w:r>
          </w:p>
          <w:p w:rsidR="00366BB1" w:rsidRPr="009C7D0D" w:rsidRDefault="00366BB1" w:rsidP="000B7E3D">
            <w:pPr>
              <w:pStyle w:val="af2"/>
              <w:numPr>
                <w:ilvl w:val="3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t xml:space="preserve">Post-Soviet States between Russia and the EU: Analyzing special circumstances and political tendencies. International Scientific Conference (27 September, 2016). </w:t>
            </w:r>
            <w:proofErr w:type="spellStart"/>
            <w:r w:rsidRPr="009C7D0D">
              <w:rPr>
                <w:rFonts w:ascii="Tahoma" w:hAnsi="Tahoma" w:cs="Tahoma"/>
                <w:sz w:val="20"/>
                <w:lang w:val="en-US"/>
              </w:rPr>
              <w:t>Universitatea</w:t>
            </w:r>
            <w:proofErr w:type="spellEnd"/>
            <w:r w:rsidRPr="009C7D0D">
              <w:rPr>
                <w:rFonts w:ascii="Tahoma" w:hAnsi="Tahoma" w:cs="Tahoma"/>
                <w:sz w:val="20"/>
                <w:lang w:val="en-US"/>
              </w:rPr>
              <w:t xml:space="preserve"> de Stat din Moldova. Chisinau.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IV Міжнародної науково-практичної конференції «Проблеми розвитку соціологічної теорії: Структурні зміни і соціальна напруженість» (25-26 травня 2017).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 Міжнародна конференція студентів, аспірантів та молодих вчених «Соціологія та сучасні соціальні трансформації» (16-17 листопада 2017).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ІV Всеукраїнська науково-практична конференція студентів, аспірантів і молодих вчених «Об’єднані наукою: перспективи міждисциплінарних досліджень». КНУ ім. Т. Шевченка. Київ, 2017.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 xml:space="preserve">XVI Міжнародна наукова конференція студентів, аспірантів, докторантів і молодих вчених «Соціологія у (пост)сучасності» (15-16 березня 2018). Харків. 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ХV Міжнародна науково-практична конференція «Проблеми розвитку соціологічної теорії: модернізація суспільства та соціальні технології» (17-18 травня 2018).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XVII Міжнародна наукова конференція студентів, аспірантів, докторантів і молодих вчених «Соціологія у (пост)сучасності», Харків, 14-15 березня 2019 року.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ХVІ Міжнародна науково-практична конференція: «Проблеми розвитку соціологічної теорії. Спільноти: суспільна уява і практики конструювання», Київ, 18-19 квітня 2019 року.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конференція студентів, аспірантів і молодих вчених «Шевченківська весна – 2020» (24 квітня 2020 року).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t>Second EAGE Workshop on Assessment of Landslide Hazards and impact on communities, Sep 2020. EAGE. Kyiv, Ukraine.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ХIІ Міжнародна конференція студентів та молодих науковців «Соціологія та сучасні соціальні трансформації» (19-20 листопада 2020 року).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lastRenderedPageBreak/>
              <w:t>Scientific and Professional Conference «Problems of Humanities and Social Sciences – 2020» (December 6, 2020). Budapest, Hungary.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XVII Міжнародна науково-практична конференція «Проблеми розвитку соціологічної теорії: Концептуальні стратегії дослідження соціальних наслідків пандемії COVID-19» (18-19 грудня 2020 року). КНУ ім. Т. Шевченка, ІС НАН, САУ.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конференція студентів, аспірантів і молодих вчених «Шевченківська весна –  2021» (16 квітня 2021 року). КНУ ім. Т. Шевченка. Київ.</w:t>
            </w:r>
          </w:p>
          <w:p w:rsidR="00366BB1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en-US"/>
              </w:rPr>
            </w:pPr>
            <w:r w:rsidRPr="009C7D0D">
              <w:rPr>
                <w:rFonts w:ascii="Tahoma" w:hAnsi="Tahoma" w:cs="Tahoma"/>
                <w:sz w:val="20"/>
                <w:lang w:val="en-US"/>
              </w:rPr>
              <w:t>CARP 2021 Conference: Character Assassination &amp; Cancel Culture at Character Assassination and Reputation Politics Lab of George Mason University, September 25, 2021, Fairfax, Virginia.</w:t>
            </w:r>
          </w:p>
          <w:p w:rsidR="00E35630" w:rsidRPr="009C7D0D" w:rsidRDefault="00366BB1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Міжнародна конференція студентів, аспірантів і молодих вчених «Шевченківська весна –  2022» (13 травня 2022 року). КНУ ім. Т. Шевченка. Київ.</w:t>
            </w:r>
          </w:p>
          <w:p w:rsidR="00B51292" w:rsidRPr="009C7D0D" w:rsidRDefault="00B51292" w:rsidP="00E35630">
            <w:pPr>
              <w:pStyle w:val="af2"/>
              <w:numPr>
                <w:ilvl w:val="0"/>
                <w:numId w:val="2"/>
              </w:numPr>
              <w:ind w:left="319"/>
              <w:rPr>
                <w:rFonts w:ascii="Tahoma" w:hAnsi="Tahoma" w:cs="Tahoma"/>
                <w:sz w:val="20"/>
                <w:lang w:val="uk-UA"/>
              </w:rPr>
            </w:pPr>
            <w:r w:rsidRPr="009C7D0D">
              <w:rPr>
                <w:rFonts w:ascii="Tahoma" w:hAnsi="Tahoma" w:cs="Tahoma"/>
                <w:sz w:val="20"/>
                <w:lang w:val="uk-UA"/>
              </w:rPr>
              <w:t>XIII Львівський соціологічний форум</w:t>
            </w:r>
            <w:r w:rsidR="00E35630" w:rsidRPr="009C7D0D">
              <w:rPr>
                <w:rFonts w:ascii="Tahoma" w:hAnsi="Tahoma" w:cs="Tahoma"/>
                <w:sz w:val="20"/>
                <w:lang w:val="uk-UA"/>
              </w:rPr>
              <w:t xml:space="preserve"> «Творення нових соціальних порядків в умовах російсько-української війни» (5 квітня 2023 року). ЛНУ ім. І. Франка. Львів.</w:t>
            </w:r>
          </w:p>
        </w:tc>
      </w:tr>
    </w:tbl>
    <w:p w:rsidR="007D31CD" w:rsidRPr="009C7D0D" w:rsidRDefault="007D31CD">
      <w:pPr>
        <w:pStyle w:val="ECVText"/>
      </w:pPr>
    </w:p>
    <w:sectPr w:rsidR="007D31CD" w:rsidRPr="009C7D0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94" w:rsidRDefault="00760494">
      <w:r>
        <w:separator/>
      </w:r>
    </w:p>
  </w:endnote>
  <w:endnote w:type="continuationSeparator" w:id="0">
    <w:p w:rsidR="00760494" w:rsidRDefault="0076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Kudriashov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D01465">
    <w:pPr>
      <w:pStyle w:val="a7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pStyle w:val="a7"/>
      <w:ind w:left="70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94" w:rsidRDefault="00760494">
      <w:r>
        <w:separator/>
      </w:r>
    </w:p>
  </w:footnote>
  <w:footnote w:type="continuationSeparator" w:id="0">
    <w:p w:rsidR="00760494" w:rsidRDefault="0076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D01465">
    <w:pPr>
      <w:pStyle w:val="ECVCurriculumVitaeNextPages"/>
    </w:pPr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DF" w:rsidRDefault="005839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90930F"/>
    <w:multiLevelType w:val="singleLevel"/>
    <w:tmpl w:val="E990930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13043D73"/>
    <w:multiLevelType w:val="hybridMultilevel"/>
    <w:tmpl w:val="2A509B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8F93ED8"/>
    <w:multiLevelType w:val="multilevel"/>
    <w:tmpl w:val="2EF17F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E5938"/>
    <w:multiLevelType w:val="hybridMultilevel"/>
    <w:tmpl w:val="177067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EF17FFB"/>
    <w:multiLevelType w:val="multilevel"/>
    <w:tmpl w:val="2EF17F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41D3F"/>
    <w:multiLevelType w:val="hybridMultilevel"/>
    <w:tmpl w:val="6C0C9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D6395"/>
    <w:multiLevelType w:val="singleLevel"/>
    <w:tmpl w:val="53ED639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57F7F23"/>
    <w:multiLevelType w:val="hybridMultilevel"/>
    <w:tmpl w:val="681A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D"/>
    <w:rsid w:val="00014F3E"/>
    <w:rsid w:val="00055791"/>
    <w:rsid w:val="00055DE4"/>
    <w:rsid w:val="000A2B81"/>
    <w:rsid w:val="000B4579"/>
    <w:rsid w:val="000B7E3D"/>
    <w:rsid w:val="000C38C0"/>
    <w:rsid w:val="000C6F4E"/>
    <w:rsid w:val="000C7976"/>
    <w:rsid w:val="00194E41"/>
    <w:rsid w:val="001B28F2"/>
    <w:rsid w:val="001C1998"/>
    <w:rsid w:val="001C38FC"/>
    <w:rsid w:val="001E553D"/>
    <w:rsid w:val="0022154B"/>
    <w:rsid w:val="00221CA4"/>
    <w:rsid w:val="00250405"/>
    <w:rsid w:val="00260817"/>
    <w:rsid w:val="00275796"/>
    <w:rsid w:val="002947AB"/>
    <w:rsid w:val="002A162C"/>
    <w:rsid w:val="002B3487"/>
    <w:rsid w:val="002B408F"/>
    <w:rsid w:val="002E30D6"/>
    <w:rsid w:val="00325F61"/>
    <w:rsid w:val="00350750"/>
    <w:rsid w:val="00361FF6"/>
    <w:rsid w:val="00366BB1"/>
    <w:rsid w:val="00373E5A"/>
    <w:rsid w:val="0038328D"/>
    <w:rsid w:val="00383616"/>
    <w:rsid w:val="00394750"/>
    <w:rsid w:val="003B69B8"/>
    <w:rsid w:val="004117C4"/>
    <w:rsid w:val="00440C21"/>
    <w:rsid w:val="0045738E"/>
    <w:rsid w:val="00465019"/>
    <w:rsid w:val="004770EE"/>
    <w:rsid w:val="0048784F"/>
    <w:rsid w:val="004C411B"/>
    <w:rsid w:val="004D0BAD"/>
    <w:rsid w:val="004D5572"/>
    <w:rsid w:val="004E7813"/>
    <w:rsid w:val="004F044C"/>
    <w:rsid w:val="004F589F"/>
    <w:rsid w:val="004F7B8F"/>
    <w:rsid w:val="0051020D"/>
    <w:rsid w:val="005839DF"/>
    <w:rsid w:val="005929ED"/>
    <w:rsid w:val="005A3B2D"/>
    <w:rsid w:val="005B2E6C"/>
    <w:rsid w:val="005B33D0"/>
    <w:rsid w:val="005B41B7"/>
    <w:rsid w:val="005C0988"/>
    <w:rsid w:val="005C569D"/>
    <w:rsid w:val="005E70D8"/>
    <w:rsid w:val="00600975"/>
    <w:rsid w:val="00602B61"/>
    <w:rsid w:val="0061119A"/>
    <w:rsid w:val="00651F29"/>
    <w:rsid w:val="006951BD"/>
    <w:rsid w:val="006A708C"/>
    <w:rsid w:val="006A7997"/>
    <w:rsid w:val="006D57A8"/>
    <w:rsid w:val="006D6254"/>
    <w:rsid w:val="007016C1"/>
    <w:rsid w:val="007160BB"/>
    <w:rsid w:val="00730EBA"/>
    <w:rsid w:val="00760494"/>
    <w:rsid w:val="00765DB4"/>
    <w:rsid w:val="00795993"/>
    <w:rsid w:val="007B457E"/>
    <w:rsid w:val="007D31CD"/>
    <w:rsid w:val="007F3050"/>
    <w:rsid w:val="007F5F8E"/>
    <w:rsid w:val="008037FC"/>
    <w:rsid w:val="00806C46"/>
    <w:rsid w:val="00806F34"/>
    <w:rsid w:val="00814040"/>
    <w:rsid w:val="00822AF7"/>
    <w:rsid w:val="0084511D"/>
    <w:rsid w:val="008664CD"/>
    <w:rsid w:val="00887D20"/>
    <w:rsid w:val="008927C7"/>
    <w:rsid w:val="00897386"/>
    <w:rsid w:val="0090104A"/>
    <w:rsid w:val="00902372"/>
    <w:rsid w:val="00905132"/>
    <w:rsid w:val="00906869"/>
    <w:rsid w:val="00915718"/>
    <w:rsid w:val="00922A49"/>
    <w:rsid w:val="009268CC"/>
    <w:rsid w:val="00935D08"/>
    <w:rsid w:val="009B1FC2"/>
    <w:rsid w:val="009C7D0D"/>
    <w:rsid w:val="009E3201"/>
    <w:rsid w:val="009E4373"/>
    <w:rsid w:val="009F7942"/>
    <w:rsid w:val="00A1570E"/>
    <w:rsid w:val="00A20A3E"/>
    <w:rsid w:val="00A4734A"/>
    <w:rsid w:val="00A970F2"/>
    <w:rsid w:val="00AC107C"/>
    <w:rsid w:val="00AC2BC5"/>
    <w:rsid w:val="00AC34D5"/>
    <w:rsid w:val="00AC3AB6"/>
    <w:rsid w:val="00AC43BF"/>
    <w:rsid w:val="00AC7E54"/>
    <w:rsid w:val="00AE32D2"/>
    <w:rsid w:val="00B031CD"/>
    <w:rsid w:val="00B10AFE"/>
    <w:rsid w:val="00B379C5"/>
    <w:rsid w:val="00B41996"/>
    <w:rsid w:val="00B51292"/>
    <w:rsid w:val="00B60141"/>
    <w:rsid w:val="00B6306C"/>
    <w:rsid w:val="00BA4A5F"/>
    <w:rsid w:val="00C9430A"/>
    <w:rsid w:val="00CC2EB9"/>
    <w:rsid w:val="00CE71C2"/>
    <w:rsid w:val="00D01465"/>
    <w:rsid w:val="00D016CB"/>
    <w:rsid w:val="00D028E4"/>
    <w:rsid w:val="00D363A0"/>
    <w:rsid w:val="00D37E4E"/>
    <w:rsid w:val="00D42967"/>
    <w:rsid w:val="00D44029"/>
    <w:rsid w:val="00D5612E"/>
    <w:rsid w:val="00D67EDC"/>
    <w:rsid w:val="00DB546D"/>
    <w:rsid w:val="00DC38BD"/>
    <w:rsid w:val="00DD7FAB"/>
    <w:rsid w:val="00DE5C5B"/>
    <w:rsid w:val="00E210E0"/>
    <w:rsid w:val="00E35630"/>
    <w:rsid w:val="00E52478"/>
    <w:rsid w:val="00E56228"/>
    <w:rsid w:val="00EB30ED"/>
    <w:rsid w:val="00EB70C5"/>
    <w:rsid w:val="00EB72DE"/>
    <w:rsid w:val="00EC6070"/>
    <w:rsid w:val="00ED1B58"/>
    <w:rsid w:val="00ED51D4"/>
    <w:rsid w:val="00F01EB9"/>
    <w:rsid w:val="00F03AD8"/>
    <w:rsid w:val="00F12BAC"/>
    <w:rsid w:val="00F434A5"/>
    <w:rsid w:val="00F66564"/>
    <w:rsid w:val="00F77AD3"/>
    <w:rsid w:val="00F812A9"/>
    <w:rsid w:val="00FB27AC"/>
    <w:rsid w:val="00FC2E70"/>
    <w:rsid w:val="109E0A4B"/>
    <w:rsid w:val="1DA43119"/>
    <w:rsid w:val="1F506ABE"/>
    <w:rsid w:val="2A6404A2"/>
    <w:rsid w:val="2AAA36DB"/>
    <w:rsid w:val="30FD3B96"/>
    <w:rsid w:val="44D5657F"/>
    <w:rsid w:val="503C19ED"/>
    <w:rsid w:val="6D597C67"/>
    <w:rsid w:val="700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400EBB84"/>
  <w15:docId w15:val="{C89A79C8-64C3-4409-AA6C-213984F8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val="uk-UA"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qFormat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qFormat/>
    <w:rPr>
      <w:color w:val="800000"/>
      <w:u w:val="single"/>
    </w:rPr>
  </w:style>
  <w:style w:type="paragraph" w:styleId="a7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character" w:styleId="a9">
    <w:name w:val="Hyperlink"/>
    <w:qFormat/>
    <w:rPr>
      <w:color w:val="000080"/>
      <w:u w:val="single"/>
    </w:rPr>
  </w:style>
  <w:style w:type="character" w:styleId="aa">
    <w:name w:val="line number"/>
    <w:qFormat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  <w:qFormat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d">
    <w:name w:val="Покажчик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13"/>
    <w:qFormat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a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a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qFormat/>
  </w:style>
  <w:style w:type="paragraph" w:customStyle="1" w:styleId="ECVBusinessSectorRow">
    <w:name w:val="_ECV_BusinessSectorRow"/>
    <w:basedOn w:val="a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a"/>
    <w:qFormat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кадру"/>
    <w:basedOn w:val="a0"/>
    <w:qFormat/>
  </w:style>
  <w:style w:type="paragraph" w:customStyle="1" w:styleId="af1">
    <w:name w:val="Верхній колонтитул ліворуч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qFormat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ickybond@knu.ua" TargetMode="External"/><Relationship Id="rId18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sociology.knu.u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19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rcid.org/0000-0001-6043-63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N</cp:lastModifiedBy>
  <cp:revision>19</cp:revision>
  <cp:lastPrinted>1900-12-31T22:00:00Z</cp:lastPrinted>
  <dcterms:created xsi:type="dcterms:W3CDTF">2017-10-01T15:52:00Z</dcterms:created>
  <dcterms:modified xsi:type="dcterms:W3CDTF">2023-06-23T18:01:00Z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1033-11.2.0.11219</vt:lpwstr>
  </property>
  <property fmtid="{D5CDD505-2E9C-101B-9397-08002B2CF9AE}" pid="5" name="ICV">
    <vt:lpwstr>25DB467F61FC4986A1EB0652442D9D3B</vt:lpwstr>
  </property>
</Properties>
</file>