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1F3" w:rsidRDefault="002E51F3" w:rsidP="006777FA">
      <w:pPr>
        <w:jc w:val="center"/>
        <w:rPr>
          <w:b/>
          <w:noProof/>
          <w:szCs w:val="28"/>
          <w:lang w:val="en-US"/>
        </w:rPr>
      </w:pPr>
    </w:p>
    <w:p w:rsidR="006777FA" w:rsidRPr="002D00C6" w:rsidRDefault="006777FA" w:rsidP="006777FA">
      <w:pPr>
        <w:jc w:val="center"/>
        <w:rPr>
          <w:b/>
          <w:noProof/>
          <w:szCs w:val="28"/>
          <w:lang w:val="ru-RU"/>
        </w:rPr>
      </w:pPr>
      <w:r w:rsidRPr="002D00C6">
        <w:rPr>
          <w:b/>
          <w:noProof/>
          <w:szCs w:val="28"/>
        </w:rPr>
        <w:t>КИЇВСЬКИЙ НАЦІОНАЛЬНИЙ УНІВЕРСИТЕТ</w:t>
      </w:r>
      <w:r w:rsidRPr="002D00C6">
        <w:rPr>
          <w:b/>
          <w:noProof/>
          <w:szCs w:val="28"/>
          <w:lang w:val="ru-RU"/>
        </w:rPr>
        <w:t xml:space="preserve"> </w:t>
      </w:r>
    </w:p>
    <w:p w:rsidR="006777FA" w:rsidRPr="002D00C6" w:rsidRDefault="006777FA" w:rsidP="006777FA">
      <w:pPr>
        <w:jc w:val="center"/>
        <w:rPr>
          <w:b/>
          <w:noProof/>
          <w:sz w:val="32"/>
          <w:szCs w:val="32"/>
        </w:rPr>
      </w:pPr>
      <w:r w:rsidRPr="002D00C6">
        <w:rPr>
          <w:b/>
          <w:noProof/>
          <w:szCs w:val="28"/>
        </w:rPr>
        <w:t>ІМЕНІ ТАРАСА ШЕВЧЕНКА</w:t>
      </w:r>
    </w:p>
    <w:p w:rsidR="006777FA" w:rsidRPr="002D00C6" w:rsidRDefault="006777FA" w:rsidP="006777FA">
      <w:pPr>
        <w:rPr>
          <w:b/>
          <w:noProof/>
          <w:sz w:val="18"/>
          <w:szCs w:val="18"/>
        </w:rPr>
      </w:pPr>
    </w:p>
    <w:p w:rsidR="006777FA" w:rsidRPr="002D00C6" w:rsidRDefault="002E51F3" w:rsidP="006777FA">
      <w:pPr>
        <w:jc w:val="center"/>
        <w:rPr>
          <w:noProof/>
          <w:sz w:val="20"/>
          <w:szCs w:val="20"/>
        </w:rPr>
      </w:pPr>
      <w:r>
        <w:rPr>
          <w:b/>
          <w:noProof/>
          <w:szCs w:val="28"/>
        </w:rPr>
        <w:t>Факультет соціології</w:t>
      </w:r>
    </w:p>
    <w:p w:rsidR="006777FA" w:rsidRPr="002D00C6" w:rsidRDefault="006777FA" w:rsidP="006777FA">
      <w:pPr>
        <w:jc w:val="center"/>
        <w:rPr>
          <w:i/>
          <w:noProof/>
          <w:sz w:val="16"/>
          <w:szCs w:val="16"/>
        </w:rPr>
      </w:pPr>
    </w:p>
    <w:p w:rsidR="006777FA" w:rsidRPr="002D00C6" w:rsidRDefault="006777FA" w:rsidP="006777FA">
      <w:pPr>
        <w:ind w:firstLine="708"/>
        <w:rPr>
          <w:noProof/>
          <w:sz w:val="20"/>
          <w:szCs w:val="20"/>
        </w:rPr>
      </w:pPr>
      <w:r w:rsidRPr="002D00C6">
        <w:rPr>
          <w:noProof/>
          <w:sz w:val="24"/>
        </w:rPr>
        <w:t xml:space="preserve">Кафедра </w:t>
      </w:r>
      <w:r w:rsidR="002E51F3">
        <w:rPr>
          <w:noProof/>
          <w:sz w:val="24"/>
        </w:rPr>
        <w:t>соціальних структур та соціальних відносин</w:t>
      </w:r>
    </w:p>
    <w:p w:rsidR="006777FA" w:rsidRPr="006D4378" w:rsidRDefault="006777FA" w:rsidP="006777FA">
      <w:pPr>
        <w:rPr>
          <w:noProof/>
          <w:sz w:val="24"/>
        </w:rPr>
      </w:pPr>
    </w:p>
    <w:p w:rsidR="006777FA" w:rsidRPr="002D00C6" w:rsidRDefault="006777FA" w:rsidP="006B7BC6">
      <w:pPr>
        <w:ind w:left="4536"/>
        <w:jc w:val="center"/>
        <w:rPr>
          <w:b/>
          <w:sz w:val="24"/>
          <w:lang w:val="ru-RU"/>
        </w:rPr>
      </w:pPr>
      <w:r w:rsidRPr="002D00C6">
        <w:rPr>
          <w:b/>
          <w:sz w:val="24"/>
          <w:lang w:val="ru-RU"/>
        </w:rPr>
        <w:t>«ЗАТВЕРДЖУЮ»</w:t>
      </w:r>
    </w:p>
    <w:p w:rsidR="0004586A" w:rsidRPr="006A55D8" w:rsidRDefault="0004586A" w:rsidP="006B7BC6">
      <w:pPr>
        <w:ind w:left="4536"/>
        <w:jc w:val="center"/>
        <w:rPr>
          <w:bCs/>
          <w:color w:val="191919"/>
          <w:spacing w:val="-8"/>
          <w:sz w:val="22"/>
          <w:szCs w:val="22"/>
        </w:rPr>
      </w:pPr>
      <w:r w:rsidRPr="006A55D8">
        <w:rPr>
          <w:bCs/>
          <w:color w:val="191919"/>
          <w:spacing w:val="-8"/>
          <w:sz w:val="22"/>
          <w:szCs w:val="22"/>
        </w:rPr>
        <w:t xml:space="preserve">Заступник </w:t>
      </w:r>
      <w:r w:rsidRPr="006A55D8">
        <w:rPr>
          <w:bCs/>
          <w:color w:val="191919"/>
          <w:spacing w:val="-8"/>
          <w:sz w:val="22"/>
          <w:szCs w:val="22"/>
          <w:lang w:val="ru-RU"/>
        </w:rPr>
        <w:t>декана</w:t>
      </w:r>
    </w:p>
    <w:p w:rsidR="006777FA" w:rsidRPr="002D00C6" w:rsidRDefault="0004586A" w:rsidP="006B7BC6">
      <w:pPr>
        <w:ind w:left="4536"/>
        <w:jc w:val="center"/>
        <w:rPr>
          <w:bCs/>
          <w:sz w:val="22"/>
          <w:szCs w:val="22"/>
        </w:rPr>
      </w:pPr>
      <w:r w:rsidRPr="006A55D8">
        <w:rPr>
          <w:bCs/>
          <w:color w:val="191919"/>
          <w:spacing w:val="-8"/>
          <w:sz w:val="22"/>
          <w:szCs w:val="22"/>
        </w:rPr>
        <w:t>з навчальної роботи</w:t>
      </w:r>
    </w:p>
    <w:p w:rsidR="006777FA" w:rsidRPr="002D00C6" w:rsidRDefault="006777FA" w:rsidP="006B7BC6">
      <w:pPr>
        <w:spacing w:line="216" w:lineRule="auto"/>
        <w:ind w:left="4536"/>
        <w:jc w:val="center"/>
      </w:pPr>
      <w:proofErr w:type="spellStart"/>
      <w:r w:rsidRPr="002D00C6">
        <w:t>_</w:t>
      </w:r>
      <w:r w:rsidR="002E51F3">
        <w:t>Кузьмен</w:t>
      </w:r>
      <w:proofErr w:type="spellEnd"/>
      <w:r w:rsidR="002E51F3">
        <w:t>ко Т.М.</w:t>
      </w:r>
    </w:p>
    <w:p w:rsidR="006777FA" w:rsidRPr="002D00C6" w:rsidRDefault="006777FA" w:rsidP="006B7BC6">
      <w:pPr>
        <w:spacing w:line="216" w:lineRule="auto"/>
        <w:ind w:left="4536"/>
        <w:jc w:val="center"/>
        <w:rPr>
          <w:sz w:val="24"/>
        </w:rPr>
      </w:pPr>
      <w:r w:rsidRPr="002D00C6">
        <w:rPr>
          <w:sz w:val="24"/>
        </w:rPr>
        <w:t>«____»____________20</w:t>
      </w:r>
      <w:r w:rsidR="002E51F3">
        <w:rPr>
          <w:sz w:val="24"/>
        </w:rPr>
        <w:t>1</w:t>
      </w:r>
      <w:r w:rsidR="0082687F" w:rsidRPr="001537C8">
        <w:rPr>
          <w:sz w:val="24"/>
          <w:lang w:val="ru-RU"/>
        </w:rPr>
        <w:t>8</w:t>
      </w:r>
      <w:r w:rsidRPr="002D00C6">
        <w:rPr>
          <w:sz w:val="24"/>
        </w:rPr>
        <w:t xml:space="preserve"> року</w:t>
      </w:r>
    </w:p>
    <w:p w:rsidR="006777FA" w:rsidRPr="002D00C6" w:rsidRDefault="006777FA" w:rsidP="006777FA"/>
    <w:p w:rsidR="002E51F3" w:rsidRPr="002667D1" w:rsidRDefault="002E51F3" w:rsidP="006777FA">
      <w:pPr>
        <w:pStyle w:val="2"/>
        <w:ind w:left="0"/>
        <w:rPr>
          <w:b/>
          <w:bCs/>
          <w:sz w:val="36"/>
          <w:szCs w:val="36"/>
          <w14:shadow w14:blurRad="50800" w14:dist="38100" w14:dir="2700000" w14:sx="100000" w14:sy="100000" w14:kx="0" w14:ky="0" w14:algn="tl">
            <w14:srgbClr w14:val="000000">
              <w14:alpha w14:val="60000"/>
            </w14:srgbClr>
          </w14:shadow>
        </w:rPr>
      </w:pPr>
    </w:p>
    <w:p w:rsidR="006777FA" w:rsidRPr="002667D1" w:rsidRDefault="006777FA" w:rsidP="006777FA">
      <w:pPr>
        <w:pStyle w:val="2"/>
        <w:ind w:left="0"/>
        <w:rPr>
          <w:b/>
          <w:bCs/>
          <w:sz w:val="36"/>
          <w:szCs w:val="36"/>
          <w14:shadow w14:blurRad="50800" w14:dist="38100" w14:dir="2700000" w14:sx="100000" w14:sy="100000" w14:kx="0" w14:ky="0" w14:algn="tl">
            <w14:srgbClr w14:val="000000">
              <w14:alpha w14:val="60000"/>
            </w14:srgbClr>
          </w14:shadow>
        </w:rPr>
      </w:pPr>
      <w:r w:rsidRPr="002667D1">
        <w:rPr>
          <w:b/>
          <w:bCs/>
          <w:sz w:val="36"/>
          <w:szCs w:val="36"/>
          <w14:shadow w14:blurRad="50800" w14:dist="38100" w14:dir="2700000" w14:sx="100000" w14:sy="100000" w14:kx="0" w14:ky="0" w14:algn="tl">
            <w14:srgbClr w14:val="000000">
              <w14:alpha w14:val="60000"/>
            </w14:srgbClr>
          </w14:shadow>
        </w:rPr>
        <w:t>РОБОЧА  ПРОГРАМА  НАВЧАЛЬНОЇ  ДИСЦИПЛІНИ</w:t>
      </w:r>
    </w:p>
    <w:p w:rsidR="002E51F3" w:rsidRPr="0082687F" w:rsidRDefault="002E51F3" w:rsidP="006D4378">
      <w:pPr>
        <w:spacing w:before="120"/>
        <w:jc w:val="center"/>
        <w:rPr>
          <w:b/>
          <w:bCs/>
          <w:sz w:val="40"/>
          <w:szCs w:val="40"/>
        </w:rPr>
      </w:pPr>
      <w:r w:rsidRPr="0082687F">
        <w:rPr>
          <w:b/>
          <w:bCs/>
          <w:sz w:val="40"/>
          <w:szCs w:val="40"/>
        </w:rPr>
        <w:t>«</w:t>
      </w:r>
      <w:r w:rsidR="00B367BE" w:rsidRPr="00B367BE">
        <w:rPr>
          <w:rFonts w:ascii="Times New Roman CYR" w:eastAsia="Calibri" w:hAnsi="Times New Roman CYR" w:cs="Times New Roman CYR"/>
          <w:b/>
          <w:bCs/>
          <w:sz w:val="36"/>
          <w:szCs w:val="36"/>
          <w:lang w:eastAsia="uk-UA"/>
        </w:rPr>
        <w:t>Соціологічне оцінювання політичного режиму</w:t>
      </w:r>
      <w:r w:rsidRPr="0082687F">
        <w:rPr>
          <w:b/>
          <w:bCs/>
          <w:sz w:val="40"/>
          <w:szCs w:val="40"/>
        </w:rPr>
        <w:t xml:space="preserve">» </w:t>
      </w:r>
    </w:p>
    <w:p w:rsidR="006777FA" w:rsidRDefault="006777FA" w:rsidP="006D4378">
      <w:pPr>
        <w:spacing w:before="120"/>
        <w:jc w:val="center"/>
        <w:rPr>
          <w:b/>
          <w:sz w:val="24"/>
        </w:rPr>
      </w:pPr>
      <w:r w:rsidRPr="002D00C6">
        <w:rPr>
          <w:b/>
          <w:sz w:val="24"/>
        </w:rPr>
        <w:t>для студентів</w:t>
      </w:r>
    </w:p>
    <w:p w:rsidR="002E51F3" w:rsidRPr="002D00C6" w:rsidRDefault="002E51F3" w:rsidP="006D4378">
      <w:pPr>
        <w:spacing w:before="120"/>
        <w:jc w:val="center"/>
        <w:rPr>
          <w:sz w:val="24"/>
        </w:rPr>
      </w:pPr>
    </w:p>
    <w:p w:rsidR="001537C8" w:rsidRDefault="001537C8" w:rsidP="001537C8">
      <w:pPr>
        <w:spacing w:line="216" w:lineRule="auto"/>
        <w:ind w:firstLine="284"/>
        <w:rPr>
          <w:sz w:val="22"/>
          <w:szCs w:val="22"/>
        </w:rPr>
      </w:pPr>
      <w:r>
        <w:rPr>
          <w:sz w:val="22"/>
          <w:szCs w:val="22"/>
        </w:rPr>
        <w:t xml:space="preserve">галузь знань </w:t>
      </w:r>
      <w:r>
        <w:rPr>
          <w:sz w:val="22"/>
          <w:szCs w:val="22"/>
        </w:rPr>
        <w:tab/>
        <w:t>05 Соціальні та поведінкові науки</w:t>
      </w:r>
    </w:p>
    <w:p w:rsidR="001537C8" w:rsidRDefault="001537C8" w:rsidP="001537C8">
      <w:pPr>
        <w:spacing w:line="216" w:lineRule="auto"/>
        <w:jc w:val="center"/>
        <w:rPr>
          <w:i/>
          <w:sz w:val="16"/>
          <w:szCs w:val="16"/>
        </w:rPr>
      </w:pPr>
    </w:p>
    <w:p w:rsidR="001537C8" w:rsidRDefault="001537C8" w:rsidP="001537C8">
      <w:pPr>
        <w:spacing w:line="216" w:lineRule="auto"/>
        <w:ind w:firstLine="284"/>
        <w:rPr>
          <w:sz w:val="22"/>
          <w:szCs w:val="22"/>
        </w:rPr>
      </w:pPr>
      <w:r>
        <w:rPr>
          <w:sz w:val="22"/>
          <w:szCs w:val="22"/>
        </w:rPr>
        <w:t xml:space="preserve">спеціальність </w:t>
      </w:r>
      <w:r>
        <w:rPr>
          <w:sz w:val="22"/>
          <w:szCs w:val="22"/>
        </w:rPr>
        <w:tab/>
        <w:t>054 «Соціологія»</w:t>
      </w:r>
      <w:bookmarkStart w:id="0" w:name="_GoBack"/>
      <w:bookmarkEnd w:id="0"/>
    </w:p>
    <w:p w:rsidR="001537C8" w:rsidRDefault="001537C8" w:rsidP="001537C8">
      <w:pPr>
        <w:spacing w:line="216" w:lineRule="auto"/>
        <w:ind w:firstLine="284"/>
        <w:rPr>
          <w:sz w:val="22"/>
          <w:szCs w:val="22"/>
        </w:rPr>
      </w:pPr>
    </w:p>
    <w:p w:rsidR="001537C8" w:rsidRDefault="001537C8" w:rsidP="001537C8">
      <w:pPr>
        <w:spacing w:line="216" w:lineRule="auto"/>
        <w:ind w:firstLine="284"/>
        <w:rPr>
          <w:sz w:val="22"/>
          <w:szCs w:val="22"/>
        </w:rPr>
      </w:pPr>
      <w:r>
        <w:rPr>
          <w:sz w:val="22"/>
          <w:szCs w:val="22"/>
        </w:rPr>
        <w:t xml:space="preserve">освітній рівень </w:t>
      </w:r>
      <w:r>
        <w:rPr>
          <w:sz w:val="22"/>
          <w:szCs w:val="22"/>
        </w:rPr>
        <w:tab/>
        <w:t>магістр</w:t>
      </w:r>
    </w:p>
    <w:p w:rsidR="001537C8" w:rsidRDefault="001537C8" w:rsidP="001537C8">
      <w:pPr>
        <w:spacing w:line="216" w:lineRule="auto"/>
        <w:ind w:firstLine="284"/>
        <w:rPr>
          <w:sz w:val="22"/>
          <w:szCs w:val="22"/>
        </w:rPr>
      </w:pPr>
    </w:p>
    <w:p w:rsidR="001537C8" w:rsidRDefault="001537C8" w:rsidP="001537C8">
      <w:pPr>
        <w:spacing w:line="216" w:lineRule="auto"/>
        <w:ind w:firstLine="284"/>
        <w:rPr>
          <w:sz w:val="22"/>
          <w:szCs w:val="22"/>
        </w:rPr>
      </w:pPr>
      <w:r>
        <w:rPr>
          <w:sz w:val="22"/>
          <w:szCs w:val="22"/>
        </w:rPr>
        <w:t xml:space="preserve">освітня програма </w:t>
      </w:r>
      <w:r>
        <w:rPr>
          <w:sz w:val="22"/>
          <w:szCs w:val="22"/>
        </w:rPr>
        <w:tab/>
        <w:t>«Соціологія»</w:t>
      </w:r>
    </w:p>
    <w:p w:rsidR="001537C8" w:rsidRDefault="001537C8" w:rsidP="001537C8">
      <w:pPr>
        <w:spacing w:line="216" w:lineRule="auto"/>
        <w:ind w:firstLine="284"/>
        <w:rPr>
          <w:sz w:val="22"/>
          <w:szCs w:val="22"/>
        </w:rPr>
      </w:pPr>
    </w:p>
    <w:p w:rsidR="001537C8" w:rsidRPr="001537C8" w:rsidRDefault="001537C8" w:rsidP="001537C8">
      <w:pPr>
        <w:spacing w:line="216" w:lineRule="auto"/>
        <w:ind w:firstLine="284"/>
        <w:rPr>
          <w:sz w:val="22"/>
          <w:szCs w:val="22"/>
        </w:rPr>
      </w:pPr>
      <w:r>
        <w:rPr>
          <w:sz w:val="22"/>
          <w:szCs w:val="22"/>
        </w:rPr>
        <w:t>с</w:t>
      </w:r>
      <w:r w:rsidRPr="001537C8">
        <w:rPr>
          <w:sz w:val="22"/>
          <w:szCs w:val="22"/>
        </w:rPr>
        <w:t xml:space="preserve">пеціалізація </w:t>
      </w:r>
      <w:r>
        <w:rPr>
          <w:sz w:val="22"/>
          <w:szCs w:val="22"/>
        </w:rPr>
        <w:tab/>
      </w:r>
      <w:r w:rsidRPr="001537C8">
        <w:rPr>
          <w:sz w:val="22"/>
          <w:szCs w:val="22"/>
        </w:rPr>
        <w:t>"Соціологічна експертиза політики"</w:t>
      </w:r>
    </w:p>
    <w:p w:rsidR="006777FA" w:rsidRDefault="006777FA" w:rsidP="00244008">
      <w:pPr>
        <w:spacing w:line="216" w:lineRule="auto"/>
        <w:ind w:firstLine="426"/>
        <w:rPr>
          <w:i/>
          <w:sz w:val="16"/>
          <w:szCs w:val="16"/>
        </w:rPr>
      </w:pPr>
    </w:p>
    <w:p w:rsidR="00772B23" w:rsidRPr="00B367BE" w:rsidRDefault="00772B23" w:rsidP="00A753C9">
      <w:pPr>
        <w:spacing w:before="80" w:line="480" w:lineRule="auto"/>
        <w:ind w:firstLine="284"/>
        <w:rPr>
          <w:sz w:val="16"/>
          <w:szCs w:val="16"/>
        </w:rPr>
      </w:pPr>
      <w:r>
        <w:rPr>
          <w:sz w:val="22"/>
          <w:szCs w:val="22"/>
        </w:rPr>
        <w:t xml:space="preserve">вид дисципліни </w:t>
      </w:r>
      <w:r w:rsidRPr="002D00C6">
        <w:rPr>
          <w:b/>
          <w:szCs w:val="28"/>
        </w:rPr>
        <w:tab/>
      </w:r>
      <w:r w:rsidR="00B367BE">
        <w:rPr>
          <w:sz w:val="22"/>
          <w:szCs w:val="22"/>
          <w:u w:val="single"/>
        </w:rPr>
        <w:t>вибіркова</w:t>
      </w:r>
    </w:p>
    <w:p w:rsidR="006777FA" w:rsidRPr="001537C8" w:rsidRDefault="006777FA" w:rsidP="006973FA">
      <w:pPr>
        <w:spacing w:before="40" w:line="216" w:lineRule="auto"/>
        <w:ind w:left="3969"/>
        <w:jc w:val="both"/>
        <w:rPr>
          <w:sz w:val="24"/>
        </w:rPr>
      </w:pPr>
      <w:r w:rsidRPr="002D00C6">
        <w:rPr>
          <w:sz w:val="24"/>
        </w:rPr>
        <w:t xml:space="preserve">Форма навчання </w:t>
      </w:r>
      <w:r w:rsidRPr="002D00C6">
        <w:rPr>
          <w:sz w:val="24"/>
        </w:rPr>
        <w:tab/>
      </w:r>
      <w:r w:rsidRPr="002D00C6">
        <w:rPr>
          <w:sz w:val="24"/>
        </w:rPr>
        <w:tab/>
      </w:r>
      <w:r w:rsidRPr="002D00C6">
        <w:rPr>
          <w:sz w:val="24"/>
        </w:rPr>
        <w:tab/>
      </w:r>
      <w:r w:rsidR="002E51F3">
        <w:rPr>
          <w:b/>
          <w:szCs w:val="28"/>
        </w:rPr>
        <w:t>денна</w:t>
      </w:r>
    </w:p>
    <w:p w:rsidR="00987379" w:rsidRPr="000F241B" w:rsidRDefault="00987379" w:rsidP="006973FA">
      <w:pPr>
        <w:spacing w:before="40" w:line="216" w:lineRule="auto"/>
        <w:ind w:left="3969"/>
        <w:rPr>
          <w:sz w:val="24"/>
          <w:u w:val="single"/>
        </w:rPr>
      </w:pPr>
      <w:r>
        <w:rPr>
          <w:sz w:val="24"/>
        </w:rPr>
        <w:t xml:space="preserve">Навчальний рік </w:t>
      </w:r>
      <w:r w:rsidRPr="002D00C6">
        <w:rPr>
          <w:sz w:val="24"/>
        </w:rPr>
        <w:tab/>
      </w:r>
      <w:r w:rsidRPr="002D00C6">
        <w:rPr>
          <w:sz w:val="24"/>
        </w:rPr>
        <w:tab/>
      </w:r>
      <w:r w:rsidRPr="002D00C6">
        <w:rPr>
          <w:sz w:val="24"/>
        </w:rPr>
        <w:tab/>
      </w:r>
      <w:r w:rsidRPr="002D00C6">
        <w:rPr>
          <w:sz w:val="24"/>
        </w:rPr>
        <w:tab/>
      </w:r>
      <w:r w:rsidR="000F241B" w:rsidRPr="000F241B">
        <w:rPr>
          <w:sz w:val="24"/>
          <w:u w:val="single"/>
        </w:rPr>
        <w:t>201</w:t>
      </w:r>
      <w:r w:rsidR="0082687F">
        <w:rPr>
          <w:sz w:val="24"/>
          <w:u w:val="single"/>
        </w:rPr>
        <w:t>8</w:t>
      </w:r>
      <w:r w:rsidR="000F241B" w:rsidRPr="000F241B">
        <w:rPr>
          <w:sz w:val="24"/>
          <w:u w:val="single"/>
        </w:rPr>
        <w:t>/201</w:t>
      </w:r>
      <w:r w:rsidR="0082687F">
        <w:rPr>
          <w:sz w:val="24"/>
          <w:u w:val="single"/>
        </w:rPr>
        <w:t>9</w:t>
      </w:r>
    </w:p>
    <w:p w:rsidR="006777FA" w:rsidRPr="001537C8" w:rsidRDefault="006777FA" w:rsidP="006973FA">
      <w:pPr>
        <w:spacing w:before="40" w:line="216" w:lineRule="auto"/>
        <w:ind w:left="3969"/>
        <w:jc w:val="both"/>
        <w:rPr>
          <w:sz w:val="24"/>
        </w:rPr>
      </w:pPr>
      <w:r w:rsidRPr="002D00C6">
        <w:rPr>
          <w:sz w:val="24"/>
        </w:rPr>
        <w:t xml:space="preserve">Семестр </w:t>
      </w:r>
      <w:r w:rsidRPr="002D00C6">
        <w:rPr>
          <w:sz w:val="24"/>
        </w:rPr>
        <w:tab/>
      </w:r>
      <w:r w:rsidRPr="002D00C6">
        <w:rPr>
          <w:sz w:val="24"/>
        </w:rPr>
        <w:tab/>
      </w:r>
      <w:r w:rsidRPr="002D00C6">
        <w:rPr>
          <w:sz w:val="24"/>
        </w:rPr>
        <w:tab/>
      </w:r>
      <w:r w:rsidRPr="002D00C6">
        <w:rPr>
          <w:sz w:val="24"/>
        </w:rPr>
        <w:tab/>
      </w:r>
      <w:r w:rsidRPr="002D00C6">
        <w:rPr>
          <w:sz w:val="24"/>
        </w:rPr>
        <w:tab/>
      </w:r>
      <w:r w:rsidR="004710A1">
        <w:rPr>
          <w:sz w:val="24"/>
        </w:rPr>
        <w:t>3</w:t>
      </w:r>
    </w:p>
    <w:p w:rsidR="006777FA" w:rsidRPr="001537C8" w:rsidRDefault="006777FA" w:rsidP="006973FA">
      <w:pPr>
        <w:spacing w:before="40" w:line="216" w:lineRule="auto"/>
        <w:ind w:left="3969"/>
        <w:jc w:val="both"/>
        <w:rPr>
          <w:sz w:val="24"/>
        </w:rPr>
      </w:pPr>
      <w:r w:rsidRPr="002D00C6">
        <w:rPr>
          <w:sz w:val="24"/>
        </w:rPr>
        <w:t>Кількість кредитів ЕСТ</w:t>
      </w:r>
      <w:r w:rsidRPr="002D00C6">
        <w:rPr>
          <w:sz w:val="24"/>
          <w:lang w:val="en-US"/>
        </w:rPr>
        <w:t>S</w:t>
      </w:r>
      <w:r w:rsidRPr="002D00C6">
        <w:rPr>
          <w:sz w:val="24"/>
        </w:rPr>
        <w:t xml:space="preserve"> </w:t>
      </w:r>
      <w:r w:rsidRPr="002D00C6">
        <w:rPr>
          <w:b/>
          <w:szCs w:val="28"/>
        </w:rPr>
        <w:tab/>
      </w:r>
      <w:r w:rsidRPr="002D00C6">
        <w:rPr>
          <w:b/>
          <w:szCs w:val="28"/>
        </w:rPr>
        <w:tab/>
      </w:r>
      <w:r w:rsidR="00B367BE" w:rsidRPr="001537C8">
        <w:rPr>
          <w:b/>
          <w:szCs w:val="28"/>
        </w:rPr>
        <w:t>3</w:t>
      </w:r>
    </w:p>
    <w:p w:rsidR="00772B23" w:rsidRDefault="006777FA" w:rsidP="006973FA">
      <w:pPr>
        <w:spacing w:line="204" w:lineRule="auto"/>
        <w:ind w:left="3969"/>
        <w:jc w:val="both"/>
        <w:rPr>
          <w:sz w:val="24"/>
        </w:rPr>
      </w:pPr>
      <w:r w:rsidRPr="002D00C6">
        <w:rPr>
          <w:sz w:val="24"/>
        </w:rPr>
        <w:t>Мова викладання</w:t>
      </w:r>
      <w:r w:rsidR="00772B23">
        <w:rPr>
          <w:sz w:val="24"/>
        </w:rPr>
        <w:t xml:space="preserve">, навчання </w:t>
      </w:r>
    </w:p>
    <w:p w:rsidR="006777FA" w:rsidRPr="002D00C6" w:rsidRDefault="00772B23" w:rsidP="006A55D8">
      <w:pPr>
        <w:spacing w:line="204" w:lineRule="auto"/>
        <w:ind w:left="3969"/>
        <w:jc w:val="both"/>
        <w:rPr>
          <w:sz w:val="24"/>
        </w:rPr>
      </w:pPr>
      <w:r>
        <w:rPr>
          <w:sz w:val="24"/>
        </w:rPr>
        <w:t xml:space="preserve">та оцінювання </w:t>
      </w:r>
      <w:r w:rsidR="006777FA" w:rsidRPr="002D00C6">
        <w:rPr>
          <w:sz w:val="24"/>
        </w:rPr>
        <w:tab/>
      </w:r>
      <w:r w:rsidR="006D4378" w:rsidRPr="00772B23">
        <w:rPr>
          <w:sz w:val="24"/>
          <w:lang w:val="ru-RU"/>
        </w:rPr>
        <w:tab/>
      </w:r>
      <w:r>
        <w:rPr>
          <w:sz w:val="24"/>
          <w:lang w:val="ru-RU"/>
        </w:rPr>
        <w:tab/>
      </w:r>
      <w:r>
        <w:rPr>
          <w:sz w:val="24"/>
          <w:lang w:val="ru-RU"/>
        </w:rPr>
        <w:tab/>
      </w:r>
      <w:r w:rsidR="002E51F3">
        <w:rPr>
          <w:b/>
          <w:szCs w:val="28"/>
        </w:rPr>
        <w:t>українська</w:t>
      </w:r>
    </w:p>
    <w:p w:rsidR="006777FA" w:rsidRPr="00B367BE" w:rsidRDefault="006777FA" w:rsidP="006973FA">
      <w:pPr>
        <w:spacing w:before="40" w:line="216" w:lineRule="auto"/>
        <w:ind w:left="3969"/>
        <w:jc w:val="both"/>
        <w:rPr>
          <w:b/>
          <w:bCs/>
          <w:sz w:val="24"/>
        </w:rPr>
      </w:pPr>
      <w:r w:rsidRPr="002D00C6">
        <w:rPr>
          <w:sz w:val="24"/>
        </w:rPr>
        <w:t xml:space="preserve">Форма заключного контролю </w:t>
      </w:r>
      <w:r w:rsidRPr="002D00C6">
        <w:rPr>
          <w:sz w:val="24"/>
        </w:rPr>
        <w:tab/>
      </w:r>
      <w:r w:rsidR="006D4378" w:rsidRPr="00772B23">
        <w:rPr>
          <w:sz w:val="24"/>
          <w:lang w:val="ru-RU"/>
        </w:rPr>
        <w:tab/>
      </w:r>
      <w:r w:rsidR="00B367BE">
        <w:rPr>
          <w:b/>
          <w:bCs/>
          <w:sz w:val="24"/>
        </w:rPr>
        <w:t>залік</w:t>
      </w:r>
    </w:p>
    <w:p w:rsidR="006777FA" w:rsidRPr="002D00C6" w:rsidRDefault="006777FA" w:rsidP="006777FA">
      <w:pPr>
        <w:spacing w:before="80"/>
        <w:ind w:left="5103"/>
        <w:jc w:val="both"/>
        <w:rPr>
          <w:sz w:val="24"/>
        </w:rPr>
      </w:pPr>
    </w:p>
    <w:p w:rsidR="00D42267" w:rsidRDefault="00D42267" w:rsidP="00156C9C">
      <w:pPr>
        <w:ind w:firstLine="709"/>
        <w:rPr>
          <w:sz w:val="24"/>
        </w:rPr>
      </w:pPr>
    </w:p>
    <w:p w:rsidR="006777FA" w:rsidRDefault="006777FA" w:rsidP="00156C9C">
      <w:pPr>
        <w:ind w:firstLine="709"/>
        <w:rPr>
          <w:sz w:val="24"/>
        </w:rPr>
      </w:pPr>
      <w:r w:rsidRPr="002D00C6">
        <w:rPr>
          <w:sz w:val="24"/>
        </w:rPr>
        <w:t>Викладач</w:t>
      </w:r>
      <w:r w:rsidRPr="002E51F3">
        <w:rPr>
          <w:b/>
          <w:bCs/>
          <w:sz w:val="24"/>
        </w:rPr>
        <w:t>:</w:t>
      </w:r>
      <w:r w:rsidR="002E51F3" w:rsidRPr="002E51F3">
        <w:rPr>
          <w:b/>
          <w:bCs/>
          <w:sz w:val="24"/>
        </w:rPr>
        <w:t xml:space="preserve">   професор Куценко О.Д.</w:t>
      </w:r>
      <w:r w:rsidR="002E51F3">
        <w:rPr>
          <w:sz w:val="24"/>
        </w:rPr>
        <w:t xml:space="preserve">                  </w:t>
      </w:r>
      <w:r w:rsidRPr="002D00C6">
        <w:rPr>
          <w:sz w:val="24"/>
        </w:rPr>
        <w:t xml:space="preserve"> </w:t>
      </w:r>
    </w:p>
    <w:p w:rsidR="002E51F3" w:rsidRDefault="002E51F3" w:rsidP="00156C9C">
      <w:pPr>
        <w:ind w:firstLine="709"/>
        <w:rPr>
          <w:i/>
          <w:sz w:val="16"/>
          <w:szCs w:val="16"/>
        </w:rPr>
      </w:pPr>
    </w:p>
    <w:p w:rsidR="00D42267" w:rsidRDefault="00D42267" w:rsidP="00156C9C">
      <w:pPr>
        <w:ind w:firstLine="709"/>
        <w:rPr>
          <w:i/>
          <w:sz w:val="16"/>
          <w:szCs w:val="16"/>
        </w:rPr>
      </w:pPr>
    </w:p>
    <w:p w:rsidR="00D42267" w:rsidRPr="002D00C6" w:rsidRDefault="00D42267" w:rsidP="00156C9C">
      <w:pPr>
        <w:ind w:firstLine="709"/>
        <w:rPr>
          <w:i/>
          <w:sz w:val="16"/>
          <w:szCs w:val="16"/>
        </w:rPr>
      </w:pPr>
    </w:p>
    <w:p w:rsidR="006777FA" w:rsidRPr="002D00C6" w:rsidRDefault="006777FA" w:rsidP="006777FA">
      <w:pPr>
        <w:jc w:val="center"/>
        <w:rPr>
          <w:i/>
          <w:sz w:val="16"/>
          <w:szCs w:val="16"/>
        </w:rPr>
      </w:pPr>
    </w:p>
    <w:p w:rsidR="006777FA" w:rsidRPr="000F241B" w:rsidRDefault="00987379" w:rsidP="006973FA">
      <w:pPr>
        <w:ind w:left="1985"/>
        <w:jc w:val="both"/>
        <w:rPr>
          <w:sz w:val="22"/>
          <w:szCs w:val="22"/>
        </w:rPr>
      </w:pPr>
      <w:r w:rsidRPr="000F241B">
        <w:rPr>
          <w:sz w:val="22"/>
          <w:szCs w:val="22"/>
        </w:rPr>
        <w:t>Пролонговано</w:t>
      </w:r>
      <w:r w:rsidR="000F241B" w:rsidRPr="000F241B">
        <w:rPr>
          <w:sz w:val="22"/>
          <w:szCs w:val="22"/>
        </w:rPr>
        <w:t>:</w:t>
      </w:r>
      <w:r w:rsidRPr="000F241B">
        <w:rPr>
          <w:sz w:val="22"/>
          <w:szCs w:val="22"/>
        </w:rPr>
        <w:t xml:space="preserve"> на </w:t>
      </w:r>
      <w:r w:rsidR="006B7BC6" w:rsidRPr="000F241B">
        <w:rPr>
          <w:sz w:val="22"/>
          <w:szCs w:val="22"/>
        </w:rPr>
        <w:t xml:space="preserve">20__/20__ </w:t>
      </w:r>
      <w:proofErr w:type="spellStart"/>
      <w:r w:rsidR="006B7BC6" w:rsidRPr="000F241B">
        <w:rPr>
          <w:sz w:val="22"/>
          <w:szCs w:val="22"/>
        </w:rPr>
        <w:t>н.р</w:t>
      </w:r>
      <w:proofErr w:type="spellEnd"/>
      <w:r w:rsidR="006B7BC6" w:rsidRPr="000F241B">
        <w:rPr>
          <w:sz w:val="22"/>
          <w:szCs w:val="22"/>
        </w:rPr>
        <w:t xml:space="preserve">. </w:t>
      </w:r>
      <w:r w:rsidR="006777FA" w:rsidRPr="000F241B">
        <w:rPr>
          <w:sz w:val="22"/>
          <w:szCs w:val="22"/>
        </w:rPr>
        <w:t>_________</w:t>
      </w:r>
      <w:r w:rsidR="006B7BC6" w:rsidRPr="000F241B">
        <w:rPr>
          <w:sz w:val="22"/>
          <w:szCs w:val="22"/>
        </w:rPr>
        <w:t>_</w:t>
      </w:r>
      <w:r w:rsidR="000F241B" w:rsidRPr="000F241B">
        <w:rPr>
          <w:sz w:val="22"/>
          <w:szCs w:val="22"/>
        </w:rPr>
        <w:t>(___________) «__»___</w:t>
      </w:r>
      <w:r w:rsidR="000F241B">
        <w:rPr>
          <w:sz w:val="22"/>
          <w:szCs w:val="22"/>
        </w:rPr>
        <w:t xml:space="preserve"> </w:t>
      </w:r>
      <w:r w:rsidR="000F241B" w:rsidRPr="000F241B">
        <w:rPr>
          <w:sz w:val="22"/>
          <w:szCs w:val="22"/>
        </w:rPr>
        <w:t>20__р.</w:t>
      </w:r>
    </w:p>
    <w:p w:rsidR="006B7BC6" w:rsidRPr="000F241B" w:rsidRDefault="000F241B" w:rsidP="001911AD">
      <w:pPr>
        <w:ind w:left="4820"/>
        <w:jc w:val="center"/>
        <w:rPr>
          <w:sz w:val="22"/>
          <w:szCs w:val="22"/>
          <w:vertAlign w:val="superscript"/>
        </w:rPr>
      </w:pPr>
      <w:r w:rsidRPr="000F241B">
        <w:rPr>
          <w:sz w:val="22"/>
          <w:szCs w:val="22"/>
          <w:vertAlign w:val="superscript"/>
        </w:rPr>
        <w:t>(підпис, ПІБ, дата)</w:t>
      </w:r>
    </w:p>
    <w:p w:rsidR="00156C9C" w:rsidRPr="000F241B" w:rsidRDefault="00156C9C" w:rsidP="006973FA">
      <w:pPr>
        <w:ind w:left="3544"/>
        <w:jc w:val="both"/>
        <w:rPr>
          <w:sz w:val="22"/>
          <w:szCs w:val="22"/>
        </w:rPr>
      </w:pPr>
      <w:r w:rsidRPr="000F241B">
        <w:rPr>
          <w:sz w:val="22"/>
          <w:szCs w:val="22"/>
        </w:rPr>
        <w:t xml:space="preserve">на 20__/20__ </w:t>
      </w:r>
      <w:proofErr w:type="spellStart"/>
      <w:r w:rsidRPr="000F241B">
        <w:rPr>
          <w:sz w:val="22"/>
          <w:szCs w:val="22"/>
        </w:rPr>
        <w:t>н.р</w:t>
      </w:r>
      <w:proofErr w:type="spellEnd"/>
      <w:r w:rsidRPr="000F241B">
        <w:rPr>
          <w:sz w:val="22"/>
          <w:szCs w:val="22"/>
        </w:rPr>
        <w:t>. __________(___________) «__»___</w:t>
      </w:r>
      <w:r>
        <w:rPr>
          <w:sz w:val="22"/>
          <w:szCs w:val="22"/>
        </w:rPr>
        <w:t xml:space="preserve"> </w:t>
      </w:r>
      <w:r w:rsidRPr="000F241B">
        <w:rPr>
          <w:sz w:val="22"/>
          <w:szCs w:val="22"/>
        </w:rPr>
        <w:t>20__р.</w:t>
      </w:r>
    </w:p>
    <w:p w:rsidR="00156C9C" w:rsidRPr="000F241B" w:rsidRDefault="00156C9C" w:rsidP="006973FA">
      <w:pPr>
        <w:ind w:left="3544"/>
        <w:jc w:val="center"/>
        <w:rPr>
          <w:sz w:val="22"/>
          <w:szCs w:val="22"/>
          <w:vertAlign w:val="superscript"/>
        </w:rPr>
      </w:pPr>
      <w:r w:rsidRPr="000F241B">
        <w:rPr>
          <w:sz w:val="22"/>
          <w:szCs w:val="22"/>
          <w:vertAlign w:val="superscript"/>
        </w:rPr>
        <w:t>(підпис, ПІБ, дата)</w:t>
      </w:r>
    </w:p>
    <w:p w:rsidR="00156C9C" w:rsidRPr="000F241B" w:rsidRDefault="00156C9C" w:rsidP="006973FA">
      <w:pPr>
        <w:ind w:left="3544"/>
        <w:jc w:val="both"/>
        <w:rPr>
          <w:sz w:val="22"/>
          <w:szCs w:val="22"/>
        </w:rPr>
      </w:pPr>
      <w:r w:rsidRPr="000F241B">
        <w:rPr>
          <w:sz w:val="22"/>
          <w:szCs w:val="22"/>
        </w:rPr>
        <w:t xml:space="preserve">на 20__/20__ </w:t>
      </w:r>
      <w:proofErr w:type="spellStart"/>
      <w:r w:rsidRPr="000F241B">
        <w:rPr>
          <w:sz w:val="22"/>
          <w:szCs w:val="22"/>
        </w:rPr>
        <w:t>н.р</w:t>
      </w:r>
      <w:proofErr w:type="spellEnd"/>
      <w:r w:rsidRPr="000F241B">
        <w:rPr>
          <w:sz w:val="22"/>
          <w:szCs w:val="22"/>
        </w:rPr>
        <w:t>. __________(___________) «__»___</w:t>
      </w:r>
      <w:r>
        <w:rPr>
          <w:sz w:val="22"/>
          <w:szCs w:val="22"/>
        </w:rPr>
        <w:t xml:space="preserve"> </w:t>
      </w:r>
      <w:r w:rsidRPr="000F241B">
        <w:rPr>
          <w:sz w:val="22"/>
          <w:szCs w:val="22"/>
        </w:rPr>
        <w:t>20__р.</w:t>
      </w:r>
    </w:p>
    <w:p w:rsidR="00156C9C" w:rsidRPr="000F241B" w:rsidRDefault="00156C9C" w:rsidP="006973FA">
      <w:pPr>
        <w:ind w:left="3544"/>
        <w:jc w:val="center"/>
        <w:rPr>
          <w:sz w:val="22"/>
          <w:szCs w:val="22"/>
          <w:vertAlign w:val="superscript"/>
        </w:rPr>
      </w:pPr>
      <w:r w:rsidRPr="000F241B">
        <w:rPr>
          <w:sz w:val="22"/>
          <w:szCs w:val="22"/>
          <w:vertAlign w:val="superscript"/>
        </w:rPr>
        <w:t>(підпис, ПІБ, дата)</w:t>
      </w:r>
    </w:p>
    <w:p w:rsidR="000F241B" w:rsidRPr="000F241B" w:rsidRDefault="000F241B" w:rsidP="000F241B">
      <w:pPr>
        <w:ind w:left="3119" w:firstLine="425"/>
        <w:jc w:val="center"/>
        <w:rPr>
          <w:sz w:val="24"/>
          <w:vertAlign w:val="superscript"/>
        </w:rPr>
      </w:pPr>
    </w:p>
    <w:p w:rsidR="00D42267" w:rsidRDefault="00D42267" w:rsidP="006777FA">
      <w:pPr>
        <w:pStyle w:val="5"/>
        <w:rPr>
          <w:sz w:val="24"/>
        </w:rPr>
      </w:pPr>
    </w:p>
    <w:p w:rsidR="006777FA" w:rsidRPr="006B7BC6" w:rsidRDefault="006777FA" w:rsidP="006777FA">
      <w:pPr>
        <w:pStyle w:val="5"/>
        <w:rPr>
          <w:sz w:val="24"/>
        </w:rPr>
      </w:pPr>
      <w:r w:rsidRPr="002D00C6">
        <w:rPr>
          <w:sz w:val="24"/>
        </w:rPr>
        <w:t>КИЇВ – 201</w:t>
      </w:r>
      <w:r w:rsidR="004710A1">
        <w:rPr>
          <w:sz w:val="24"/>
        </w:rPr>
        <w:t>8</w:t>
      </w:r>
    </w:p>
    <w:p w:rsidR="003A5D7F" w:rsidRPr="000F241B" w:rsidRDefault="006777FA">
      <w:pPr>
        <w:pStyle w:val="5"/>
        <w:rPr>
          <w:sz w:val="24"/>
        </w:rPr>
      </w:pPr>
      <w:r w:rsidRPr="002D00C6">
        <w:br w:type="column"/>
      </w:r>
    </w:p>
    <w:p w:rsidR="003A5D7F" w:rsidRPr="00D42267" w:rsidRDefault="009005D3">
      <w:pPr>
        <w:spacing w:before="240"/>
        <w:rPr>
          <w:noProof/>
          <w:sz w:val="22"/>
          <w:szCs w:val="22"/>
        </w:rPr>
      </w:pPr>
      <w:r w:rsidRPr="00D42267">
        <w:rPr>
          <w:noProof/>
          <w:sz w:val="22"/>
          <w:szCs w:val="22"/>
        </w:rPr>
        <w:t>Розробник:</w:t>
      </w:r>
      <w:r w:rsidR="003A5D7F" w:rsidRPr="00D42267">
        <w:rPr>
          <w:noProof/>
          <w:sz w:val="22"/>
          <w:szCs w:val="22"/>
        </w:rPr>
        <w:tab/>
      </w:r>
      <w:r w:rsidR="00D42267" w:rsidRPr="00D42267">
        <w:rPr>
          <w:i/>
          <w:noProof/>
          <w:sz w:val="22"/>
          <w:szCs w:val="22"/>
        </w:rPr>
        <w:t>Куценко Ольга Дмитрівна – доктор соціологічних наук, професор, завідувач кафедри соціальних структур та соціальних відносин</w:t>
      </w:r>
    </w:p>
    <w:p w:rsidR="003A5D7F" w:rsidRPr="00D42267" w:rsidRDefault="003A5D7F">
      <w:pPr>
        <w:jc w:val="both"/>
        <w:rPr>
          <w:sz w:val="22"/>
          <w:szCs w:val="22"/>
        </w:rPr>
      </w:pPr>
    </w:p>
    <w:p w:rsidR="003A5D7F" w:rsidRPr="002D00C6" w:rsidRDefault="003A5D7F">
      <w:pPr>
        <w:jc w:val="both"/>
        <w:rPr>
          <w:sz w:val="22"/>
          <w:szCs w:val="22"/>
        </w:rPr>
      </w:pPr>
    </w:p>
    <w:p w:rsidR="003A5D7F" w:rsidRPr="002D00C6" w:rsidRDefault="003A5D7F">
      <w:pPr>
        <w:jc w:val="both"/>
        <w:rPr>
          <w:sz w:val="22"/>
          <w:szCs w:val="22"/>
        </w:rPr>
      </w:pPr>
    </w:p>
    <w:p w:rsidR="003A5D7F" w:rsidRPr="002D00C6" w:rsidRDefault="002019F7">
      <w:pPr>
        <w:ind w:left="4536"/>
        <w:rPr>
          <w:spacing w:val="-6"/>
          <w:sz w:val="24"/>
        </w:rPr>
      </w:pPr>
      <w:r w:rsidRPr="002D00C6">
        <w:rPr>
          <w:spacing w:val="-6"/>
          <w:sz w:val="24"/>
        </w:rPr>
        <w:t>ЗАТВЕРДЖЕНО</w:t>
      </w:r>
    </w:p>
    <w:p w:rsidR="003A5D7F" w:rsidRPr="002D00C6" w:rsidRDefault="003A5D7F">
      <w:pPr>
        <w:ind w:left="4536"/>
        <w:jc w:val="both"/>
        <w:rPr>
          <w:sz w:val="24"/>
        </w:rPr>
      </w:pPr>
      <w:r w:rsidRPr="002D00C6">
        <w:rPr>
          <w:sz w:val="24"/>
        </w:rPr>
        <w:t>Зав. кафедри ______________________________</w:t>
      </w:r>
    </w:p>
    <w:p w:rsidR="003A5D7F" w:rsidRPr="002D00C6" w:rsidRDefault="003A5D7F">
      <w:pPr>
        <w:spacing w:before="120"/>
        <w:ind w:left="4536"/>
        <w:jc w:val="both"/>
        <w:rPr>
          <w:sz w:val="24"/>
        </w:rPr>
      </w:pPr>
      <w:r w:rsidRPr="002D00C6">
        <w:rPr>
          <w:sz w:val="24"/>
        </w:rPr>
        <w:t>__________________</w:t>
      </w:r>
      <w:r w:rsidR="00462545" w:rsidRPr="00462545">
        <w:rPr>
          <w:sz w:val="24"/>
          <w:lang w:val="ru-RU"/>
        </w:rPr>
        <w:t xml:space="preserve">   </w:t>
      </w:r>
      <w:r w:rsidRPr="002D00C6">
        <w:rPr>
          <w:sz w:val="24"/>
        </w:rPr>
        <w:t xml:space="preserve"> (</w:t>
      </w:r>
      <w:r w:rsidR="00462545">
        <w:rPr>
          <w:sz w:val="24"/>
        </w:rPr>
        <w:t>_________________</w:t>
      </w:r>
      <w:r w:rsidR="00C72746" w:rsidRPr="002D00C6">
        <w:rPr>
          <w:sz w:val="24"/>
        </w:rPr>
        <w:t>_</w:t>
      </w:r>
      <w:r w:rsidRPr="002D00C6">
        <w:rPr>
          <w:sz w:val="24"/>
        </w:rPr>
        <w:t>)</w:t>
      </w:r>
    </w:p>
    <w:p w:rsidR="003A5D7F" w:rsidRPr="002D00C6" w:rsidRDefault="003A5D7F" w:rsidP="002019F7">
      <w:pPr>
        <w:ind w:left="4962"/>
        <w:rPr>
          <w:sz w:val="16"/>
          <w:szCs w:val="16"/>
        </w:rPr>
      </w:pPr>
      <w:r w:rsidRPr="002D00C6">
        <w:rPr>
          <w:sz w:val="16"/>
          <w:szCs w:val="16"/>
        </w:rPr>
        <w:t>(підпис)</w:t>
      </w:r>
      <w:r w:rsidRPr="002D00C6">
        <w:rPr>
          <w:sz w:val="16"/>
          <w:szCs w:val="16"/>
        </w:rPr>
        <w:tab/>
      </w:r>
      <w:r w:rsidRPr="002D00C6">
        <w:rPr>
          <w:sz w:val="16"/>
          <w:szCs w:val="16"/>
        </w:rPr>
        <w:tab/>
      </w:r>
      <w:r w:rsidR="00C72746" w:rsidRPr="002D00C6">
        <w:rPr>
          <w:sz w:val="16"/>
          <w:szCs w:val="16"/>
        </w:rPr>
        <w:tab/>
      </w:r>
      <w:r w:rsidR="002019F7">
        <w:rPr>
          <w:sz w:val="16"/>
          <w:szCs w:val="16"/>
        </w:rPr>
        <w:t xml:space="preserve">       </w:t>
      </w:r>
      <w:r w:rsidRPr="002D00C6">
        <w:rPr>
          <w:sz w:val="16"/>
          <w:szCs w:val="16"/>
        </w:rPr>
        <w:t>(прізвище та ініціали)</w:t>
      </w:r>
    </w:p>
    <w:p w:rsidR="003A5D7F" w:rsidRPr="002D00C6" w:rsidRDefault="003A5D7F">
      <w:pPr>
        <w:ind w:left="4536"/>
        <w:jc w:val="both"/>
        <w:rPr>
          <w:sz w:val="22"/>
          <w:szCs w:val="22"/>
        </w:rPr>
      </w:pPr>
    </w:p>
    <w:p w:rsidR="003A5D7F" w:rsidRPr="002019F7" w:rsidRDefault="003A5D7F">
      <w:pPr>
        <w:ind w:left="4536"/>
        <w:jc w:val="both"/>
        <w:rPr>
          <w:sz w:val="24"/>
        </w:rPr>
      </w:pPr>
      <w:r w:rsidRPr="002D00C6">
        <w:rPr>
          <w:sz w:val="24"/>
          <w:lang w:eastAsia="uk-UA"/>
        </w:rPr>
        <w:t>Прото</w:t>
      </w:r>
      <w:r w:rsidR="00462545">
        <w:rPr>
          <w:sz w:val="24"/>
          <w:lang w:eastAsia="uk-UA"/>
        </w:rPr>
        <w:t xml:space="preserve">кол № ___ від «____» </w:t>
      </w:r>
      <w:r w:rsidR="004710A1">
        <w:rPr>
          <w:sz w:val="24"/>
          <w:lang w:eastAsia="uk-UA"/>
        </w:rPr>
        <w:t>______</w:t>
      </w:r>
      <w:r w:rsidR="00D42267">
        <w:rPr>
          <w:sz w:val="24"/>
          <w:lang w:eastAsia="uk-UA"/>
        </w:rPr>
        <w:t xml:space="preserve"> </w:t>
      </w:r>
      <w:r w:rsidRPr="002D00C6">
        <w:rPr>
          <w:sz w:val="24"/>
          <w:lang w:eastAsia="uk-UA"/>
        </w:rPr>
        <w:t xml:space="preserve"> 20</w:t>
      </w:r>
      <w:r w:rsidR="00D42267">
        <w:rPr>
          <w:sz w:val="24"/>
          <w:lang w:eastAsia="uk-UA"/>
        </w:rPr>
        <w:t>1</w:t>
      </w:r>
      <w:r w:rsidR="004710A1">
        <w:rPr>
          <w:sz w:val="24"/>
          <w:lang w:eastAsia="uk-UA"/>
        </w:rPr>
        <w:t>8</w:t>
      </w:r>
      <w:r w:rsidR="00462545">
        <w:rPr>
          <w:sz w:val="24"/>
          <w:lang w:eastAsia="uk-UA"/>
        </w:rPr>
        <w:t xml:space="preserve"> р</w:t>
      </w:r>
      <w:r w:rsidR="00462545" w:rsidRPr="002019F7">
        <w:rPr>
          <w:sz w:val="24"/>
          <w:lang w:eastAsia="uk-UA"/>
        </w:rPr>
        <w:t>.</w:t>
      </w:r>
    </w:p>
    <w:p w:rsidR="003A5D7F" w:rsidRPr="002D00C6" w:rsidRDefault="003A5D7F">
      <w:pPr>
        <w:jc w:val="both"/>
        <w:rPr>
          <w:sz w:val="24"/>
        </w:rPr>
      </w:pPr>
    </w:p>
    <w:p w:rsidR="003A5D7F" w:rsidRPr="002D00C6" w:rsidRDefault="003A5D7F">
      <w:pPr>
        <w:jc w:val="both"/>
        <w:rPr>
          <w:sz w:val="24"/>
        </w:rPr>
      </w:pPr>
    </w:p>
    <w:p w:rsidR="003A5D7F" w:rsidRPr="002D00C6" w:rsidRDefault="003A5D7F">
      <w:pPr>
        <w:jc w:val="both"/>
        <w:rPr>
          <w:sz w:val="24"/>
        </w:rPr>
      </w:pPr>
    </w:p>
    <w:p w:rsidR="003A5D7F" w:rsidRPr="002D00C6" w:rsidRDefault="003A5D7F">
      <w:pPr>
        <w:jc w:val="both"/>
        <w:rPr>
          <w:sz w:val="24"/>
        </w:rPr>
      </w:pPr>
    </w:p>
    <w:p w:rsidR="00D42267" w:rsidRDefault="009005D3" w:rsidP="005266D2">
      <w:pPr>
        <w:jc w:val="both"/>
        <w:rPr>
          <w:sz w:val="24"/>
        </w:rPr>
      </w:pPr>
      <w:r w:rsidRPr="002D00C6">
        <w:rPr>
          <w:sz w:val="24"/>
        </w:rPr>
        <w:t>Схвалено науково - методичною комісією факультету</w:t>
      </w:r>
    </w:p>
    <w:p w:rsidR="00C72746" w:rsidRPr="002D00C6" w:rsidRDefault="00C72746" w:rsidP="005266D2">
      <w:pPr>
        <w:jc w:val="both"/>
        <w:rPr>
          <w:sz w:val="26"/>
          <w:szCs w:val="26"/>
        </w:rPr>
      </w:pPr>
      <w:r w:rsidRPr="002D00C6">
        <w:rPr>
          <w:sz w:val="26"/>
          <w:szCs w:val="26"/>
        </w:rPr>
        <w:t xml:space="preserve"> _</w:t>
      </w:r>
      <w:r w:rsidR="002577F8" w:rsidRPr="002D00C6">
        <w:rPr>
          <w:sz w:val="26"/>
          <w:szCs w:val="26"/>
        </w:rPr>
        <w:t>_____________________________</w:t>
      </w:r>
      <w:r w:rsidRPr="002D00C6">
        <w:rPr>
          <w:sz w:val="26"/>
          <w:szCs w:val="26"/>
        </w:rPr>
        <w:t>___________________________</w:t>
      </w:r>
      <w:r w:rsidR="00851942" w:rsidRPr="002D00C6">
        <w:rPr>
          <w:sz w:val="26"/>
          <w:szCs w:val="26"/>
        </w:rPr>
        <w:t>_______</w:t>
      </w:r>
    </w:p>
    <w:p w:rsidR="003A5D7F" w:rsidRPr="002D00C6" w:rsidRDefault="003A5D7F">
      <w:pPr>
        <w:jc w:val="both"/>
        <w:rPr>
          <w:sz w:val="24"/>
        </w:rPr>
      </w:pPr>
    </w:p>
    <w:p w:rsidR="002577F8" w:rsidRPr="002D00C6" w:rsidRDefault="002577F8">
      <w:pPr>
        <w:jc w:val="both"/>
        <w:rPr>
          <w:sz w:val="24"/>
        </w:rPr>
      </w:pPr>
    </w:p>
    <w:p w:rsidR="003A5D7F" w:rsidRPr="002D00C6" w:rsidRDefault="003A5D7F">
      <w:pPr>
        <w:jc w:val="both"/>
        <w:rPr>
          <w:sz w:val="24"/>
        </w:rPr>
      </w:pPr>
      <w:r w:rsidRPr="002D00C6">
        <w:rPr>
          <w:sz w:val="24"/>
        </w:rPr>
        <w:t>Протокол від «____» _____________ 20</w:t>
      </w:r>
      <w:r w:rsidR="00D42267">
        <w:rPr>
          <w:sz w:val="24"/>
        </w:rPr>
        <w:t>1</w:t>
      </w:r>
      <w:r w:rsidR="004710A1">
        <w:rPr>
          <w:sz w:val="24"/>
        </w:rPr>
        <w:t>8</w:t>
      </w:r>
      <w:r w:rsidRPr="002D00C6">
        <w:rPr>
          <w:sz w:val="24"/>
        </w:rPr>
        <w:t xml:space="preserve"> року №___</w:t>
      </w:r>
    </w:p>
    <w:p w:rsidR="003A5D7F" w:rsidRPr="002D00C6" w:rsidRDefault="003A5D7F">
      <w:pPr>
        <w:spacing w:before="120"/>
        <w:jc w:val="both"/>
        <w:rPr>
          <w:sz w:val="24"/>
        </w:rPr>
      </w:pPr>
      <w:r w:rsidRPr="002D00C6">
        <w:rPr>
          <w:sz w:val="24"/>
        </w:rPr>
        <w:t xml:space="preserve">Голова науково-методичної комісії </w:t>
      </w:r>
      <w:r w:rsidR="002577F8" w:rsidRPr="002D00C6">
        <w:rPr>
          <w:sz w:val="24"/>
        </w:rPr>
        <w:t xml:space="preserve"> </w:t>
      </w:r>
      <w:r w:rsidRPr="002D00C6">
        <w:rPr>
          <w:sz w:val="24"/>
        </w:rPr>
        <w:t xml:space="preserve">____________________ </w:t>
      </w:r>
      <w:r w:rsidR="00462545" w:rsidRPr="00462545">
        <w:rPr>
          <w:sz w:val="24"/>
          <w:lang w:val="ru-RU"/>
        </w:rPr>
        <w:t xml:space="preserve">  </w:t>
      </w:r>
      <w:r w:rsidRPr="002D00C6">
        <w:rPr>
          <w:sz w:val="24"/>
        </w:rPr>
        <w:t>(</w:t>
      </w:r>
      <w:r w:rsidR="004710A1">
        <w:rPr>
          <w:sz w:val="24"/>
        </w:rPr>
        <w:t>Петренко-Лисак А.М.</w:t>
      </w:r>
      <w:r w:rsidRPr="002D00C6">
        <w:rPr>
          <w:sz w:val="24"/>
        </w:rPr>
        <w:t>)</w:t>
      </w:r>
    </w:p>
    <w:p w:rsidR="003A5D7F" w:rsidRPr="002D00C6" w:rsidRDefault="003A5D7F">
      <w:pPr>
        <w:ind w:left="3828" w:firstLine="420"/>
        <w:rPr>
          <w:sz w:val="16"/>
          <w:szCs w:val="16"/>
        </w:rPr>
      </w:pPr>
      <w:r w:rsidRPr="002D00C6">
        <w:rPr>
          <w:sz w:val="16"/>
          <w:szCs w:val="16"/>
        </w:rPr>
        <w:t>(підпис)</w:t>
      </w:r>
      <w:r w:rsidRPr="002D00C6">
        <w:rPr>
          <w:sz w:val="16"/>
          <w:szCs w:val="16"/>
        </w:rPr>
        <w:tab/>
      </w:r>
      <w:r w:rsidRPr="002D00C6">
        <w:rPr>
          <w:sz w:val="16"/>
          <w:szCs w:val="16"/>
        </w:rPr>
        <w:tab/>
      </w:r>
      <w:r w:rsidR="00462545" w:rsidRPr="00462545">
        <w:rPr>
          <w:sz w:val="16"/>
          <w:szCs w:val="16"/>
          <w:lang w:val="ru-RU"/>
        </w:rPr>
        <w:tab/>
      </w:r>
      <w:r w:rsidR="00462545" w:rsidRPr="001537C8">
        <w:rPr>
          <w:sz w:val="16"/>
          <w:szCs w:val="16"/>
          <w:lang w:val="ru-RU"/>
        </w:rPr>
        <w:t xml:space="preserve">    </w:t>
      </w:r>
      <w:r w:rsidRPr="002D00C6">
        <w:rPr>
          <w:sz w:val="16"/>
          <w:szCs w:val="16"/>
        </w:rPr>
        <w:t xml:space="preserve"> (прізвище та ініціали)</w:t>
      </w:r>
    </w:p>
    <w:p w:rsidR="002577F8" w:rsidRDefault="00D42267">
      <w:pPr>
        <w:jc w:val="both"/>
        <w:rPr>
          <w:sz w:val="24"/>
        </w:rPr>
      </w:pPr>
      <w:r>
        <w:rPr>
          <w:sz w:val="24"/>
        </w:rPr>
        <w:t xml:space="preserve"> </w:t>
      </w:r>
    </w:p>
    <w:p w:rsidR="00D42267" w:rsidRPr="002D00C6" w:rsidRDefault="00D42267">
      <w:pPr>
        <w:jc w:val="both"/>
        <w:rPr>
          <w:sz w:val="24"/>
        </w:rPr>
      </w:pPr>
    </w:p>
    <w:p w:rsidR="003A5D7F" w:rsidRPr="002D00C6" w:rsidRDefault="003A5D7F">
      <w:pPr>
        <w:jc w:val="both"/>
        <w:rPr>
          <w:sz w:val="24"/>
        </w:rPr>
      </w:pPr>
      <w:r w:rsidRPr="002D00C6">
        <w:rPr>
          <w:sz w:val="24"/>
        </w:rPr>
        <w:t>«_____» _________________ 20</w:t>
      </w:r>
      <w:r w:rsidR="004710A1">
        <w:rPr>
          <w:sz w:val="24"/>
        </w:rPr>
        <w:t>18</w:t>
      </w:r>
      <w:r w:rsidRPr="002D00C6">
        <w:rPr>
          <w:sz w:val="24"/>
        </w:rPr>
        <w:t xml:space="preserve"> року</w:t>
      </w: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3A5D7F" w:rsidRPr="002D00C6" w:rsidRDefault="003A5D7F">
      <w:pPr>
        <w:jc w:val="both"/>
        <w:rPr>
          <w:sz w:val="18"/>
          <w:szCs w:val="18"/>
        </w:rPr>
      </w:pPr>
    </w:p>
    <w:p w:rsidR="009005D3" w:rsidRDefault="003A5D7F" w:rsidP="009005D3">
      <w:pPr>
        <w:jc w:val="center"/>
        <w:rPr>
          <w:b/>
          <w:bCs/>
          <w:sz w:val="26"/>
          <w:szCs w:val="26"/>
        </w:rPr>
      </w:pPr>
      <w:r w:rsidRPr="002D00C6">
        <w:br w:type="column"/>
      </w:r>
      <w:r w:rsidR="009005D3" w:rsidRPr="002D00C6">
        <w:rPr>
          <w:b/>
          <w:bCs/>
          <w:sz w:val="26"/>
          <w:szCs w:val="26"/>
        </w:rPr>
        <w:lastRenderedPageBreak/>
        <w:t>ВСТУП</w:t>
      </w:r>
    </w:p>
    <w:p w:rsidR="00D42267" w:rsidRPr="002D00C6" w:rsidRDefault="00D42267" w:rsidP="009005D3">
      <w:pPr>
        <w:jc w:val="center"/>
        <w:rPr>
          <w:b/>
          <w:bCs/>
          <w:sz w:val="26"/>
          <w:szCs w:val="26"/>
        </w:rPr>
      </w:pPr>
    </w:p>
    <w:p w:rsidR="00187CDC" w:rsidRDefault="00C71DFF" w:rsidP="00D42267">
      <w:pPr>
        <w:ind w:firstLine="560"/>
        <w:jc w:val="both"/>
        <w:rPr>
          <w:sz w:val="24"/>
        </w:rPr>
      </w:pPr>
      <w:r>
        <w:rPr>
          <w:b/>
          <w:sz w:val="24"/>
        </w:rPr>
        <w:t xml:space="preserve">1. </w:t>
      </w:r>
      <w:r w:rsidR="009005D3" w:rsidRPr="002D00C6">
        <w:rPr>
          <w:b/>
          <w:sz w:val="24"/>
        </w:rPr>
        <w:t xml:space="preserve">Мета дисципліни </w:t>
      </w:r>
      <w:r w:rsidR="009005D3" w:rsidRPr="002D00C6">
        <w:rPr>
          <w:sz w:val="24"/>
        </w:rPr>
        <w:t xml:space="preserve">– </w:t>
      </w:r>
      <w:r w:rsidR="000D27A4">
        <w:rPr>
          <w:sz w:val="24"/>
        </w:rPr>
        <w:t>формування</w:t>
      </w:r>
      <w:r w:rsidR="00D42267" w:rsidRPr="00903388">
        <w:rPr>
          <w:sz w:val="24"/>
        </w:rPr>
        <w:t xml:space="preserve"> у студентів знан</w:t>
      </w:r>
      <w:r w:rsidR="000D27A4">
        <w:rPr>
          <w:sz w:val="24"/>
        </w:rPr>
        <w:t>ь про особливості сучасних політичних режимів та порівняльні методології їх соціологічного оцінювання, розвиток вмінь</w:t>
      </w:r>
      <w:r w:rsidR="00D42267" w:rsidRPr="00903388">
        <w:rPr>
          <w:sz w:val="24"/>
        </w:rPr>
        <w:t xml:space="preserve"> </w:t>
      </w:r>
      <w:r w:rsidR="000D27A4">
        <w:rPr>
          <w:sz w:val="24"/>
        </w:rPr>
        <w:t>здійснювати національний та міжнародний соціологічний моніторинг політичних режимів</w:t>
      </w:r>
      <w:r w:rsidR="00187CDC">
        <w:rPr>
          <w:sz w:val="24"/>
        </w:rPr>
        <w:t>.</w:t>
      </w:r>
    </w:p>
    <w:p w:rsidR="009005D3" w:rsidRPr="00E46D90" w:rsidRDefault="00C71DFF" w:rsidP="005266D2">
      <w:pPr>
        <w:spacing w:before="120"/>
        <w:jc w:val="both"/>
        <w:rPr>
          <w:b/>
          <w:sz w:val="24"/>
        </w:rPr>
      </w:pPr>
      <w:r w:rsidRPr="00E46D90">
        <w:rPr>
          <w:b/>
          <w:sz w:val="24"/>
        </w:rPr>
        <w:t xml:space="preserve">2. </w:t>
      </w:r>
      <w:r w:rsidR="003C2F9B" w:rsidRPr="00E46D90">
        <w:rPr>
          <w:b/>
          <w:sz w:val="24"/>
        </w:rPr>
        <w:t>Попередні вимоги до опанування або в</w:t>
      </w:r>
      <w:r w:rsidR="009005D3" w:rsidRPr="00E46D90">
        <w:rPr>
          <w:b/>
          <w:sz w:val="24"/>
        </w:rPr>
        <w:t>ибору навчальної дисципліни:</w:t>
      </w:r>
    </w:p>
    <w:p w:rsidR="006D14C5" w:rsidRDefault="006D14C5" w:rsidP="006D14C5">
      <w:pPr>
        <w:pStyle w:val="ListParagraph1"/>
        <w:numPr>
          <w:ilvl w:val="0"/>
          <w:numId w:val="25"/>
        </w:numPr>
        <w:rPr>
          <w:rFonts w:cs="Tahoma"/>
          <w:sz w:val="24"/>
        </w:rPr>
      </w:pPr>
      <w:r w:rsidRPr="00E46D90">
        <w:rPr>
          <w:rFonts w:cs="Tahoma"/>
          <w:sz w:val="24"/>
        </w:rPr>
        <w:t xml:space="preserve">Знати основи </w:t>
      </w:r>
      <w:r w:rsidR="00187CDC">
        <w:rPr>
          <w:rFonts w:cs="Tahoma"/>
          <w:sz w:val="24"/>
        </w:rPr>
        <w:t>політології та соціальної філософії</w:t>
      </w:r>
      <w:r w:rsidRPr="00E46D90">
        <w:rPr>
          <w:rFonts w:cs="Tahoma"/>
          <w:sz w:val="24"/>
        </w:rPr>
        <w:t>;</w:t>
      </w:r>
    </w:p>
    <w:p w:rsidR="00187CDC" w:rsidRPr="00E46D90" w:rsidRDefault="00187CDC" w:rsidP="006D14C5">
      <w:pPr>
        <w:pStyle w:val="ListParagraph1"/>
        <w:numPr>
          <w:ilvl w:val="0"/>
          <w:numId w:val="25"/>
        </w:numPr>
        <w:rPr>
          <w:rFonts w:cs="Tahoma"/>
          <w:sz w:val="24"/>
        </w:rPr>
      </w:pPr>
      <w:r>
        <w:rPr>
          <w:rFonts w:cs="Tahoma"/>
          <w:sz w:val="24"/>
        </w:rPr>
        <w:t>Знати основи соціології;</w:t>
      </w:r>
    </w:p>
    <w:p w:rsidR="006D14C5" w:rsidRPr="000D27A4" w:rsidRDefault="006D14C5" w:rsidP="006D14C5">
      <w:pPr>
        <w:pStyle w:val="ListParagraph1"/>
        <w:numPr>
          <w:ilvl w:val="0"/>
          <w:numId w:val="25"/>
        </w:numPr>
        <w:rPr>
          <w:i/>
          <w:iCs/>
          <w:sz w:val="24"/>
        </w:rPr>
      </w:pPr>
      <w:r w:rsidRPr="00E46D90">
        <w:rPr>
          <w:rFonts w:cs="Tahoma"/>
          <w:sz w:val="24"/>
        </w:rPr>
        <w:t>Володіти навичками роботи з а</w:t>
      </w:r>
      <w:r w:rsidR="000D27A4">
        <w:rPr>
          <w:rFonts w:cs="Tahoma"/>
          <w:sz w:val="24"/>
        </w:rPr>
        <w:t>нгломовною науковою літературою;</w:t>
      </w:r>
    </w:p>
    <w:p w:rsidR="000D27A4" w:rsidRPr="000D27A4" w:rsidRDefault="000D27A4" w:rsidP="006D14C5">
      <w:pPr>
        <w:pStyle w:val="ListParagraph1"/>
        <w:numPr>
          <w:ilvl w:val="0"/>
          <w:numId w:val="25"/>
        </w:numPr>
        <w:rPr>
          <w:i/>
          <w:iCs/>
          <w:sz w:val="24"/>
        </w:rPr>
      </w:pPr>
      <w:r>
        <w:rPr>
          <w:rFonts w:cs="Tahoma"/>
          <w:sz w:val="24"/>
        </w:rPr>
        <w:t xml:space="preserve">Володіти вміннями збору інформації, необхідної для соціологічного аналізу, </w:t>
      </w:r>
    </w:p>
    <w:p w:rsidR="000D27A4" w:rsidRPr="00E46D90" w:rsidRDefault="000D27A4" w:rsidP="006D14C5">
      <w:pPr>
        <w:pStyle w:val="ListParagraph1"/>
        <w:numPr>
          <w:ilvl w:val="0"/>
          <w:numId w:val="25"/>
        </w:numPr>
        <w:rPr>
          <w:i/>
          <w:iCs/>
          <w:sz w:val="24"/>
        </w:rPr>
      </w:pPr>
      <w:r>
        <w:rPr>
          <w:rFonts w:cs="Tahoma"/>
          <w:sz w:val="24"/>
        </w:rPr>
        <w:t>Володіти вміннями кількісного аналізу статистичних та соціологічних даних</w:t>
      </w:r>
    </w:p>
    <w:p w:rsidR="009005D3" w:rsidRPr="00E46D90" w:rsidRDefault="00C71DFF" w:rsidP="002C0401">
      <w:pPr>
        <w:spacing w:before="120"/>
        <w:rPr>
          <w:bCs/>
          <w:sz w:val="24"/>
        </w:rPr>
      </w:pPr>
      <w:r w:rsidRPr="00E46D90">
        <w:rPr>
          <w:b/>
          <w:bCs/>
          <w:sz w:val="24"/>
        </w:rPr>
        <w:t xml:space="preserve">3. </w:t>
      </w:r>
      <w:r w:rsidR="009005D3" w:rsidRPr="00E46D90">
        <w:rPr>
          <w:b/>
          <w:bCs/>
          <w:sz w:val="24"/>
        </w:rPr>
        <w:t xml:space="preserve">Анотація навчальної дисципліни / </w:t>
      </w:r>
      <w:proofErr w:type="spellStart"/>
      <w:r w:rsidR="009005D3" w:rsidRPr="00E46D90">
        <w:rPr>
          <w:bCs/>
          <w:sz w:val="24"/>
        </w:rPr>
        <w:t>референс</w:t>
      </w:r>
      <w:proofErr w:type="spellEnd"/>
      <w:r w:rsidR="009005D3" w:rsidRPr="00E46D90">
        <w:rPr>
          <w:b/>
          <w:bCs/>
          <w:sz w:val="24"/>
        </w:rPr>
        <w:t>:</w:t>
      </w:r>
    </w:p>
    <w:p w:rsidR="000D27A4" w:rsidRDefault="0039274B" w:rsidP="009005D3">
      <w:pPr>
        <w:spacing w:before="120"/>
        <w:jc w:val="both"/>
        <w:rPr>
          <w:bCs/>
          <w:sz w:val="24"/>
        </w:rPr>
      </w:pPr>
      <w:r>
        <w:rPr>
          <w:bCs/>
          <w:sz w:val="24"/>
        </w:rPr>
        <w:t xml:space="preserve">Дисципліна відноситься до </w:t>
      </w:r>
      <w:r w:rsidR="000D27A4">
        <w:rPr>
          <w:bCs/>
          <w:sz w:val="24"/>
        </w:rPr>
        <w:t xml:space="preserve">міждисциплінарного </w:t>
      </w:r>
      <w:r>
        <w:rPr>
          <w:bCs/>
          <w:sz w:val="24"/>
        </w:rPr>
        <w:t>напрямку політичної соціології</w:t>
      </w:r>
      <w:r w:rsidR="000D27A4">
        <w:rPr>
          <w:bCs/>
          <w:sz w:val="24"/>
        </w:rPr>
        <w:t xml:space="preserve">, </w:t>
      </w:r>
      <w:proofErr w:type="spellStart"/>
      <w:r w:rsidR="000D27A4">
        <w:rPr>
          <w:bCs/>
          <w:sz w:val="24"/>
        </w:rPr>
        <w:t>соціології</w:t>
      </w:r>
      <w:proofErr w:type="spellEnd"/>
      <w:r w:rsidR="000D27A4">
        <w:rPr>
          <w:bCs/>
          <w:sz w:val="24"/>
        </w:rPr>
        <w:t xml:space="preserve"> політики</w:t>
      </w:r>
      <w:r>
        <w:rPr>
          <w:bCs/>
          <w:sz w:val="24"/>
        </w:rPr>
        <w:t xml:space="preserve"> та порівняльної політології, має методологічне</w:t>
      </w:r>
      <w:r w:rsidR="000D27A4">
        <w:rPr>
          <w:bCs/>
          <w:sz w:val="24"/>
        </w:rPr>
        <w:t xml:space="preserve"> та практичне</w:t>
      </w:r>
      <w:r>
        <w:rPr>
          <w:bCs/>
          <w:sz w:val="24"/>
        </w:rPr>
        <w:t xml:space="preserve"> спрямування. Фокусується увага </w:t>
      </w:r>
      <w:r w:rsidR="000D27A4">
        <w:rPr>
          <w:bCs/>
          <w:sz w:val="24"/>
        </w:rPr>
        <w:t xml:space="preserve">студентів </w:t>
      </w:r>
      <w:r>
        <w:rPr>
          <w:bCs/>
          <w:sz w:val="24"/>
        </w:rPr>
        <w:t xml:space="preserve">на </w:t>
      </w:r>
      <w:r w:rsidR="000D27A4">
        <w:rPr>
          <w:bCs/>
          <w:sz w:val="24"/>
        </w:rPr>
        <w:t xml:space="preserve">особливостях сучасних політичних режимів в світі, виокремлюється специфіка варіацій демократичних режимів, </w:t>
      </w:r>
      <w:r w:rsidR="0016060C">
        <w:rPr>
          <w:bCs/>
          <w:sz w:val="24"/>
        </w:rPr>
        <w:t xml:space="preserve">особливості посттоталітарних пасток в процесах демократизації, </w:t>
      </w:r>
      <w:r w:rsidR="000D27A4">
        <w:rPr>
          <w:bCs/>
          <w:sz w:val="24"/>
        </w:rPr>
        <w:t xml:space="preserve">визначаються тенденції та виклики трансформацій політичних режимів в європейських та </w:t>
      </w:r>
      <w:proofErr w:type="spellStart"/>
      <w:r w:rsidR="000D27A4">
        <w:rPr>
          <w:bCs/>
          <w:sz w:val="24"/>
        </w:rPr>
        <w:t>євроазійських</w:t>
      </w:r>
      <w:proofErr w:type="spellEnd"/>
      <w:r w:rsidR="000D27A4">
        <w:rPr>
          <w:bCs/>
          <w:sz w:val="24"/>
        </w:rPr>
        <w:t xml:space="preserve"> постсоціалістичних країнах. </w:t>
      </w:r>
      <w:r w:rsidR="0016060C">
        <w:rPr>
          <w:bCs/>
          <w:sz w:val="24"/>
        </w:rPr>
        <w:t xml:space="preserve">Визначаються та аналізуються сучасні методології оцінювання та показники політичного режиму (з точки зору інститутів та прийняття рішень, представництва інтересів громадськості та контролю влади, соціальних ефектів функціонування режиму, ефективності політичного режиму). Увага також приділяється розвитку знання студентів про джерельну базу і способи отримання інформації, необхідної для порівняльної оцінки політичних режимів країн. Основне спрямування дисципліни – формування вмінь здійснювати </w:t>
      </w:r>
      <w:r w:rsidR="00A77209">
        <w:rPr>
          <w:bCs/>
          <w:sz w:val="24"/>
        </w:rPr>
        <w:t xml:space="preserve">аналіз політичного режиму, у тому числі, у порівняльному контексті, та надавати </w:t>
      </w:r>
      <w:proofErr w:type="spellStart"/>
      <w:r w:rsidR="00A77209">
        <w:rPr>
          <w:bCs/>
          <w:sz w:val="24"/>
        </w:rPr>
        <w:t>обгрунтовані</w:t>
      </w:r>
      <w:proofErr w:type="spellEnd"/>
      <w:r w:rsidR="00A77209">
        <w:rPr>
          <w:bCs/>
          <w:sz w:val="24"/>
        </w:rPr>
        <w:t xml:space="preserve"> інтерпретації та висновки такого аналізу.</w:t>
      </w:r>
    </w:p>
    <w:p w:rsidR="009005D3" w:rsidRPr="002D00C6" w:rsidRDefault="00C71DFF" w:rsidP="009005D3">
      <w:pPr>
        <w:spacing w:before="120"/>
        <w:jc w:val="both"/>
        <w:rPr>
          <w:sz w:val="24"/>
        </w:rPr>
      </w:pPr>
      <w:r>
        <w:rPr>
          <w:b/>
          <w:sz w:val="24"/>
        </w:rPr>
        <w:t xml:space="preserve">4. </w:t>
      </w:r>
      <w:r w:rsidR="009005D3" w:rsidRPr="002D00C6">
        <w:rPr>
          <w:b/>
          <w:sz w:val="24"/>
        </w:rPr>
        <w:t xml:space="preserve">Завдання </w:t>
      </w:r>
      <w:r w:rsidR="00AE6ADE" w:rsidRPr="002D00C6">
        <w:rPr>
          <w:b/>
          <w:sz w:val="24"/>
        </w:rPr>
        <w:t xml:space="preserve">(навчальні цілі) </w:t>
      </w:r>
      <w:r w:rsidR="009005D3" w:rsidRPr="002D00C6">
        <w:rPr>
          <w:sz w:val="24"/>
        </w:rPr>
        <w:t xml:space="preserve">– </w:t>
      </w:r>
    </w:p>
    <w:p w:rsidR="00EA279F" w:rsidRDefault="00E46D90" w:rsidP="00565DC8">
      <w:pPr>
        <w:numPr>
          <w:ilvl w:val="0"/>
          <w:numId w:val="20"/>
        </w:numPr>
        <w:tabs>
          <w:tab w:val="clear" w:pos="1565"/>
          <w:tab w:val="num" w:pos="770"/>
        </w:tabs>
        <w:ind w:left="770" w:hanging="210"/>
        <w:jc w:val="both"/>
        <w:rPr>
          <w:sz w:val="24"/>
        </w:rPr>
      </w:pPr>
      <w:r w:rsidRPr="00EA279F">
        <w:rPr>
          <w:sz w:val="24"/>
        </w:rPr>
        <w:t>О</w:t>
      </w:r>
      <w:r w:rsidR="002A7BE6" w:rsidRPr="00EA279F">
        <w:rPr>
          <w:sz w:val="24"/>
        </w:rPr>
        <w:t xml:space="preserve">володіти </w:t>
      </w:r>
      <w:r w:rsidR="0061667D" w:rsidRPr="00EA279F">
        <w:rPr>
          <w:sz w:val="24"/>
        </w:rPr>
        <w:t xml:space="preserve">знанням </w:t>
      </w:r>
      <w:r w:rsidR="00EA279F" w:rsidRPr="00EA279F">
        <w:rPr>
          <w:sz w:val="24"/>
        </w:rPr>
        <w:t xml:space="preserve">про </w:t>
      </w:r>
      <w:r w:rsidR="0061667D" w:rsidRPr="00EA279F">
        <w:rPr>
          <w:sz w:val="24"/>
        </w:rPr>
        <w:t>сучасн</w:t>
      </w:r>
      <w:r w:rsidR="00EA279F" w:rsidRPr="00EA279F">
        <w:rPr>
          <w:sz w:val="24"/>
        </w:rPr>
        <w:t xml:space="preserve">і політичні режими в світі, особливості варіацій демократії та постсоціалістичних трансформацій політичних режимів. </w:t>
      </w:r>
      <w:r w:rsidR="0061667D" w:rsidRPr="00EA279F">
        <w:rPr>
          <w:sz w:val="24"/>
        </w:rPr>
        <w:t xml:space="preserve"> </w:t>
      </w:r>
    </w:p>
    <w:p w:rsidR="0061667D" w:rsidRPr="00EA279F" w:rsidRDefault="00EA279F" w:rsidP="00565DC8">
      <w:pPr>
        <w:numPr>
          <w:ilvl w:val="0"/>
          <w:numId w:val="20"/>
        </w:numPr>
        <w:tabs>
          <w:tab w:val="clear" w:pos="1565"/>
          <w:tab w:val="num" w:pos="770"/>
        </w:tabs>
        <w:ind w:left="770" w:hanging="210"/>
        <w:jc w:val="both"/>
        <w:rPr>
          <w:sz w:val="24"/>
        </w:rPr>
      </w:pPr>
      <w:r>
        <w:rPr>
          <w:sz w:val="24"/>
        </w:rPr>
        <w:t>Розвинути знання про сучасні методології порівняльного аналізу політичних режимів, особливості їх застосування, системи показників політичних режимів та їх вимірювання</w:t>
      </w:r>
      <w:r w:rsidR="00120351">
        <w:rPr>
          <w:sz w:val="24"/>
        </w:rPr>
        <w:t>.</w:t>
      </w:r>
    </w:p>
    <w:p w:rsidR="004141DB" w:rsidRDefault="00120351" w:rsidP="00B12078">
      <w:pPr>
        <w:numPr>
          <w:ilvl w:val="0"/>
          <w:numId w:val="20"/>
        </w:numPr>
        <w:tabs>
          <w:tab w:val="clear" w:pos="1565"/>
          <w:tab w:val="num" w:pos="770"/>
        </w:tabs>
        <w:ind w:left="770" w:hanging="210"/>
        <w:jc w:val="both"/>
        <w:rPr>
          <w:sz w:val="24"/>
        </w:rPr>
      </w:pPr>
      <w:r>
        <w:rPr>
          <w:sz w:val="24"/>
        </w:rPr>
        <w:t>Сформувати вміння здійснювати порівняльну соціологічну оцінку політичних режимів з врахуванням їх соціальних ефектів.</w:t>
      </w:r>
      <w:r w:rsidR="004141DB">
        <w:rPr>
          <w:sz w:val="24"/>
        </w:rPr>
        <w:t xml:space="preserve"> </w:t>
      </w:r>
    </w:p>
    <w:p w:rsidR="00120351" w:rsidRDefault="00120351" w:rsidP="00120351">
      <w:pPr>
        <w:numPr>
          <w:ilvl w:val="0"/>
          <w:numId w:val="20"/>
        </w:numPr>
        <w:tabs>
          <w:tab w:val="clear" w:pos="1565"/>
          <w:tab w:val="num" w:pos="770"/>
        </w:tabs>
        <w:ind w:left="770" w:hanging="210"/>
        <w:jc w:val="both"/>
        <w:rPr>
          <w:sz w:val="24"/>
        </w:rPr>
      </w:pPr>
      <w:r>
        <w:rPr>
          <w:sz w:val="24"/>
        </w:rPr>
        <w:t xml:space="preserve">Розвинути навички критичного аналізу соціологічних, статистичних та інших емпіричних даних, формулювання науково </w:t>
      </w:r>
      <w:proofErr w:type="spellStart"/>
      <w:r>
        <w:rPr>
          <w:sz w:val="24"/>
        </w:rPr>
        <w:t>обгрунтованих</w:t>
      </w:r>
      <w:proofErr w:type="spellEnd"/>
      <w:r w:rsidR="00FF5E01">
        <w:rPr>
          <w:sz w:val="24"/>
        </w:rPr>
        <w:t xml:space="preserve"> та соціально відповідальних </w:t>
      </w:r>
      <w:r>
        <w:rPr>
          <w:sz w:val="24"/>
        </w:rPr>
        <w:t xml:space="preserve">висновків </w:t>
      </w:r>
      <w:r w:rsidR="00FF5E01">
        <w:rPr>
          <w:sz w:val="24"/>
        </w:rPr>
        <w:t>і</w:t>
      </w:r>
      <w:r>
        <w:rPr>
          <w:sz w:val="24"/>
        </w:rPr>
        <w:t xml:space="preserve"> рекомендацій</w:t>
      </w:r>
      <w:r w:rsidR="00FF5E01">
        <w:rPr>
          <w:sz w:val="24"/>
        </w:rPr>
        <w:t>.</w:t>
      </w:r>
      <w:r>
        <w:rPr>
          <w:sz w:val="24"/>
        </w:rPr>
        <w:t xml:space="preserve"> </w:t>
      </w:r>
    </w:p>
    <w:p w:rsidR="0061667D" w:rsidRDefault="004141DB" w:rsidP="00B12078">
      <w:pPr>
        <w:numPr>
          <w:ilvl w:val="0"/>
          <w:numId w:val="20"/>
        </w:numPr>
        <w:tabs>
          <w:tab w:val="clear" w:pos="1565"/>
          <w:tab w:val="num" w:pos="770"/>
        </w:tabs>
        <w:ind w:left="770" w:hanging="210"/>
        <w:jc w:val="both"/>
        <w:rPr>
          <w:sz w:val="24"/>
        </w:rPr>
      </w:pPr>
      <w:r>
        <w:rPr>
          <w:sz w:val="24"/>
        </w:rPr>
        <w:t>Поглибити</w:t>
      </w:r>
      <w:r w:rsidR="0061667D">
        <w:rPr>
          <w:sz w:val="24"/>
        </w:rPr>
        <w:t xml:space="preserve"> критичне, аналітичне мислення, здатність до різнобічного бачення складних соціальних феноменів політики і влади</w:t>
      </w:r>
      <w:r>
        <w:rPr>
          <w:sz w:val="24"/>
        </w:rPr>
        <w:t>, визначати їх ймовірні соціальні наслідки;</w:t>
      </w:r>
    </w:p>
    <w:p w:rsidR="00E12303" w:rsidRDefault="00E12303" w:rsidP="00FF3238">
      <w:pPr>
        <w:jc w:val="both"/>
        <w:rPr>
          <w:sz w:val="24"/>
        </w:rPr>
      </w:pPr>
    </w:p>
    <w:p w:rsidR="00FF3238" w:rsidRPr="00FF3238" w:rsidRDefault="00FF3238" w:rsidP="00FF3238">
      <w:pPr>
        <w:jc w:val="both"/>
        <w:rPr>
          <w:sz w:val="24"/>
        </w:rPr>
      </w:pPr>
      <w:r w:rsidRPr="00FF3238">
        <w:rPr>
          <w:sz w:val="24"/>
        </w:rPr>
        <w:t xml:space="preserve">Вивчення дисципліни сприяє оволодінню наступними </w:t>
      </w:r>
      <w:proofErr w:type="spellStart"/>
      <w:r w:rsidRPr="00FF3238">
        <w:rPr>
          <w:sz w:val="24"/>
        </w:rPr>
        <w:t>компетентностями</w:t>
      </w:r>
      <w:proofErr w:type="spellEnd"/>
      <w:r w:rsidRPr="00FF3238">
        <w:rPr>
          <w:sz w:val="24"/>
        </w:rPr>
        <w:t>:</w:t>
      </w:r>
    </w:p>
    <w:p w:rsidR="005873C9" w:rsidRPr="005400EF" w:rsidRDefault="005873C9" w:rsidP="00FF3238">
      <w:pPr>
        <w:numPr>
          <w:ilvl w:val="0"/>
          <w:numId w:val="30"/>
        </w:numPr>
        <w:jc w:val="both"/>
        <w:rPr>
          <w:sz w:val="24"/>
        </w:rPr>
      </w:pPr>
      <w:r w:rsidRPr="005400EF">
        <w:rPr>
          <w:sz w:val="24"/>
        </w:rPr>
        <w:t>вміння аналізувати соціально-політичні процеси і формулювати рекомендації щодо їх регулювання (фк38)</w:t>
      </w:r>
    </w:p>
    <w:p w:rsidR="00FF5E01" w:rsidRPr="00FF5E01" w:rsidRDefault="005873C9" w:rsidP="00FF5E01">
      <w:pPr>
        <w:numPr>
          <w:ilvl w:val="0"/>
          <w:numId w:val="30"/>
        </w:numPr>
        <w:jc w:val="both"/>
        <w:rPr>
          <w:sz w:val="24"/>
        </w:rPr>
      </w:pPr>
      <w:r w:rsidRPr="00FF5E01">
        <w:rPr>
          <w:sz w:val="24"/>
        </w:rPr>
        <w:t>вміння оцінювати політичні рішення з точки зору соціальних інтересів та очікувань (фк39)</w:t>
      </w:r>
    </w:p>
    <w:p w:rsidR="00FF5E01" w:rsidRPr="00FF5E01" w:rsidRDefault="00FF5E01" w:rsidP="00FF5E01">
      <w:pPr>
        <w:numPr>
          <w:ilvl w:val="0"/>
          <w:numId w:val="30"/>
        </w:numPr>
        <w:jc w:val="both"/>
        <w:rPr>
          <w:sz w:val="24"/>
        </w:rPr>
      </w:pPr>
      <w:r>
        <w:rPr>
          <w:sz w:val="24"/>
          <w:lang w:eastAsia="uk-UA"/>
        </w:rPr>
        <w:t>з</w:t>
      </w:r>
      <w:r w:rsidRPr="00FF5E01">
        <w:rPr>
          <w:sz w:val="24"/>
          <w:lang w:eastAsia="uk-UA"/>
        </w:rPr>
        <w:t xml:space="preserve">датність проводити порівняльні дослідження та робити висновки стосовно природи і причин подібностей і відмінностей різних соціумів </w:t>
      </w:r>
      <w:r>
        <w:rPr>
          <w:sz w:val="24"/>
          <w:lang w:eastAsia="uk-UA"/>
        </w:rPr>
        <w:t>(</w:t>
      </w:r>
      <w:r w:rsidRPr="00FF5E01">
        <w:rPr>
          <w:sz w:val="24"/>
          <w:lang w:eastAsia="uk-UA"/>
        </w:rPr>
        <w:t>фк15</w:t>
      </w:r>
      <w:r>
        <w:rPr>
          <w:sz w:val="24"/>
          <w:lang w:eastAsia="uk-UA"/>
        </w:rPr>
        <w:t>)</w:t>
      </w:r>
    </w:p>
    <w:p w:rsidR="00FF5E01" w:rsidRPr="00FF5E01" w:rsidRDefault="00FF5E01" w:rsidP="00FF5E01">
      <w:pPr>
        <w:numPr>
          <w:ilvl w:val="0"/>
          <w:numId w:val="30"/>
        </w:numPr>
        <w:jc w:val="both"/>
        <w:rPr>
          <w:sz w:val="24"/>
        </w:rPr>
      </w:pPr>
      <w:r>
        <w:rPr>
          <w:sz w:val="24"/>
          <w:lang w:eastAsia="uk-UA"/>
        </w:rPr>
        <w:t>з</w:t>
      </w:r>
      <w:r w:rsidRPr="00FF5E01">
        <w:rPr>
          <w:sz w:val="24"/>
          <w:lang w:eastAsia="uk-UA"/>
        </w:rPr>
        <w:t xml:space="preserve">датність застосовувати сучасні методи соціологічного аналізу соціальної реальності в професійній діяльності </w:t>
      </w:r>
      <w:r>
        <w:rPr>
          <w:sz w:val="24"/>
          <w:lang w:eastAsia="uk-UA"/>
        </w:rPr>
        <w:t>(</w:t>
      </w:r>
      <w:r w:rsidRPr="00FF5E01">
        <w:rPr>
          <w:sz w:val="24"/>
          <w:lang w:eastAsia="uk-UA"/>
        </w:rPr>
        <w:t>фк5</w:t>
      </w:r>
      <w:r>
        <w:rPr>
          <w:sz w:val="24"/>
          <w:lang w:eastAsia="uk-UA"/>
        </w:rPr>
        <w:t>)</w:t>
      </w:r>
      <w:r w:rsidRPr="00FF5E01">
        <w:rPr>
          <w:sz w:val="24"/>
          <w:lang w:eastAsia="uk-UA"/>
        </w:rPr>
        <w:t>.</w:t>
      </w:r>
    </w:p>
    <w:p w:rsidR="00FF3238" w:rsidRPr="00FF5E01" w:rsidRDefault="00FF3238" w:rsidP="005873C9">
      <w:pPr>
        <w:ind w:left="720"/>
        <w:jc w:val="both"/>
        <w:rPr>
          <w:sz w:val="24"/>
        </w:rPr>
      </w:pPr>
    </w:p>
    <w:p w:rsidR="005873C9" w:rsidRDefault="005873C9" w:rsidP="005873C9">
      <w:pPr>
        <w:ind w:left="720"/>
        <w:jc w:val="both"/>
        <w:rPr>
          <w:sz w:val="24"/>
        </w:rPr>
      </w:pPr>
    </w:p>
    <w:p w:rsidR="009005D3" w:rsidRPr="002D00C6" w:rsidRDefault="00C71DFF" w:rsidP="00C71DFF">
      <w:pPr>
        <w:spacing w:before="120"/>
        <w:ind w:left="284" w:hanging="284"/>
        <w:jc w:val="both"/>
        <w:rPr>
          <w:b/>
          <w:sz w:val="24"/>
        </w:rPr>
      </w:pPr>
      <w:r>
        <w:rPr>
          <w:b/>
          <w:sz w:val="24"/>
        </w:rPr>
        <w:t xml:space="preserve">5. </w:t>
      </w:r>
      <w:r w:rsidR="009005D3" w:rsidRPr="002D00C6">
        <w:rPr>
          <w:b/>
          <w:sz w:val="24"/>
        </w:rPr>
        <w:t>Результати навчання</w:t>
      </w:r>
      <w:r w:rsidR="003C2F9B">
        <w:rPr>
          <w:b/>
          <w:sz w:val="24"/>
        </w:rPr>
        <w:t xml:space="preserve"> за дисципліною</w:t>
      </w:r>
      <w:r w:rsidR="009005D3" w:rsidRPr="002D00C6">
        <w:rPr>
          <w:b/>
          <w:sz w:val="24"/>
        </w:rPr>
        <w:t xml:space="preserve">: </w:t>
      </w:r>
      <w:r w:rsidR="009005D3" w:rsidRPr="002D00C6">
        <w:rPr>
          <w:i/>
          <w:sz w:val="20"/>
          <w:szCs w:val="20"/>
        </w:rPr>
        <w:t>(описуються з детальною достовірністю для розробки заходів оцінювання)</w:t>
      </w: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4110"/>
        <w:gridCol w:w="2268"/>
        <w:gridCol w:w="1701"/>
        <w:gridCol w:w="1276"/>
      </w:tblGrid>
      <w:tr w:rsidR="0028205B" w:rsidRPr="00651539" w:rsidTr="009742FE">
        <w:tc>
          <w:tcPr>
            <w:tcW w:w="4593" w:type="dxa"/>
            <w:gridSpan w:val="2"/>
            <w:shd w:val="clear" w:color="auto" w:fill="auto"/>
            <w:vAlign w:val="center"/>
          </w:tcPr>
          <w:p w:rsidR="0028205B" w:rsidRPr="00651539" w:rsidRDefault="0028205B" w:rsidP="00651539">
            <w:pPr>
              <w:spacing w:line="192" w:lineRule="auto"/>
              <w:jc w:val="center"/>
              <w:rPr>
                <w:i/>
                <w:sz w:val="24"/>
              </w:rPr>
            </w:pPr>
            <w:r w:rsidRPr="00651539">
              <w:rPr>
                <w:i/>
                <w:sz w:val="24"/>
              </w:rPr>
              <w:t>Результат навчання</w:t>
            </w:r>
          </w:p>
          <w:p w:rsidR="0028205B" w:rsidRPr="00651539" w:rsidRDefault="0028205B" w:rsidP="00B12B84">
            <w:pPr>
              <w:spacing w:line="192" w:lineRule="auto"/>
              <w:jc w:val="center"/>
              <w:rPr>
                <w:i/>
                <w:sz w:val="24"/>
              </w:rPr>
            </w:pPr>
            <w:r w:rsidRPr="00651539">
              <w:rPr>
                <w:sz w:val="24"/>
              </w:rPr>
              <w:t>(</w:t>
            </w:r>
            <w:r w:rsidR="006A0A8F">
              <w:rPr>
                <w:sz w:val="20"/>
                <w:szCs w:val="20"/>
              </w:rPr>
              <w:t xml:space="preserve">1. знати; </w:t>
            </w:r>
            <w:r w:rsidRPr="00651539">
              <w:rPr>
                <w:sz w:val="20"/>
                <w:szCs w:val="20"/>
              </w:rPr>
              <w:t>2. вміти; 3. комунікація; 4. автономність та відповідальність)</w:t>
            </w:r>
          </w:p>
        </w:tc>
        <w:tc>
          <w:tcPr>
            <w:tcW w:w="2268" w:type="dxa"/>
            <w:vMerge w:val="restart"/>
            <w:shd w:val="clear" w:color="auto" w:fill="auto"/>
            <w:vAlign w:val="center"/>
          </w:tcPr>
          <w:p w:rsidR="0028205B" w:rsidRPr="009742FE" w:rsidRDefault="0028205B" w:rsidP="00651539">
            <w:pPr>
              <w:jc w:val="center"/>
              <w:rPr>
                <w:i/>
                <w:sz w:val="22"/>
                <w:szCs w:val="22"/>
              </w:rPr>
            </w:pPr>
            <w:r w:rsidRPr="009742FE">
              <w:rPr>
                <w:i/>
                <w:sz w:val="22"/>
                <w:szCs w:val="22"/>
              </w:rPr>
              <w:t>Методи викладання і навчання</w:t>
            </w:r>
          </w:p>
        </w:tc>
        <w:tc>
          <w:tcPr>
            <w:tcW w:w="1701" w:type="dxa"/>
            <w:vMerge w:val="restart"/>
            <w:shd w:val="clear" w:color="auto" w:fill="auto"/>
            <w:vAlign w:val="center"/>
          </w:tcPr>
          <w:p w:rsidR="0028205B" w:rsidRPr="009742FE" w:rsidRDefault="0028205B" w:rsidP="00651539">
            <w:pPr>
              <w:jc w:val="center"/>
              <w:rPr>
                <w:i/>
                <w:sz w:val="22"/>
                <w:szCs w:val="22"/>
              </w:rPr>
            </w:pPr>
            <w:r w:rsidRPr="009742FE">
              <w:rPr>
                <w:i/>
                <w:sz w:val="22"/>
                <w:szCs w:val="22"/>
              </w:rPr>
              <w:t>Методи оцінювання</w:t>
            </w:r>
          </w:p>
        </w:tc>
        <w:tc>
          <w:tcPr>
            <w:tcW w:w="1276" w:type="dxa"/>
            <w:vMerge w:val="restart"/>
            <w:shd w:val="clear" w:color="auto" w:fill="auto"/>
            <w:vAlign w:val="center"/>
          </w:tcPr>
          <w:p w:rsidR="0028205B" w:rsidRPr="009742FE" w:rsidRDefault="0028205B" w:rsidP="00651539">
            <w:pPr>
              <w:jc w:val="center"/>
              <w:rPr>
                <w:i/>
                <w:sz w:val="22"/>
                <w:szCs w:val="22"/>
              </w:rPr>
            </w:pPr>
            <w:r w:rsidRPr="009742FE">
              <w:rPr>
                <w:i/>
                <w:sz w:val="22"/>
                <w:szCs w:val="22"/>
              </w:rPr>
              <w:t>Відсоток у підсумковій оцінці з дисципліни</w:t>
            </w:r>
          </w:p>
        </w:tc>
      </w:tr>
      <w:tr w:rsidR="0028205B" w:rsidRPr="00651539" w:rsidTr="009742FE">
        <w:tc>
          <w:tcPr>
            <w:tcW w:w="483" w:type="dxa"/>
            <w:shd w:val="clear" w:color="auto" w:fill="auto"/>
            <w:vAlign w:val="center"/>
          </w:tcPr>
          <w:p w:rsidR="0028205B" w:rsidRPr="00651539" w:rsidRDefault="0028205B" w:rsidP="00651539">
            <w:pPr>
              <w:jc w:val="center"/>
              <w:rPr>
                <w:sz w:val="22"/>
                <w:szCs w:val="22"/>
              </w:rPr>
            </w:pPr>
            <w:r w:rsidRPr="00651539">
              <w:rPr>
                <w:sz w:val="22"/>
                <w:szCs w:val="22"/>
              </w:rPr>
              <w:t>Код</w:t>
            </w:r>
          </w:p>
        </w:tc>
        <w:tc>
          <w:tcPr>
            <w:tcW w:w="4110" w:type="dxa"/>
            <w:shd w:val="clear" w:color="auto" w:fill="auto"/>
            <w:vAlign w:val="center"/>
          </w:tcPr>
          <w:p w:rsidR="0028205B" w:rsidRPr="00651539" w:rsidRDefault="0028205B" w:rsidP="00651539">
            <w:pPr>
              <w:jc w:val="center"/>
              <w:rPr>
                <w:sz w:val="22"/>
                <w:szCs w:val="22"/>
              </w:rPr>
            </w:pPr>
            <w:r w:rsidRPr="00651539">
              <w:rPr>
                <w:sz w:val="22"/>
                <w:szCs w:val="22"/>
              </w:rPr>
              <w:t>Результат навчання</w:t>
            </w:r>
          </w:p>
        </w:tc>
        <w:tc>
          <w:tcPr>
            <w:tcW w:w="2268" w:type="dxa"/>
            <w:vMerge/>
            <w:shd w:val="clear" w:color="auto" w:fill="auto"/>
          </w:tcPr>
          <w:p w:rsidR="0028205B" w:rsidRPr="00651539" w:rsidRDefault="0028205B" w:rsidP="00651539">
            <w:pPr>
              <w:jc w:val="both"/>
              <w:rPr>
                <w:i/>
                <w:sz w:val="24"/>
              </w:rPr>
            </w:pPr>
          </w:p>
        </w:tc>
        <w:tc>
          <w:tcPr>
            <w:tcW w:w="1701" w:type="dxa"/>
            <w:vMerge/>
            <w:shd w:val="clear" w:color="auto" w:fill="auto"/>
          </w:tcPr>
          <w:p w:rsidR="0028205B" w:rsidRPr="00651539" w:rsidRDefault="0028205B" w:rsidP="00651539">
            <w:pPr>
              <w:jc w:val="both"/>
              <w:rPr>
                <w:i/>
                <w:sz w:val="24"/>
              </w:rPr>
            </w:pPr>
          </w:p>
        </w:tc>
        <w:tc>
          <w:tcPr>
            <w:tcW w:w="1276" w:type="dxa"/>
            <w:vMerge/>
            <w:shd w:val="clear" w:color="auto" w:fill="auto"/>
          </w:tcPr>
          <w:p w:rsidR="0028205B" w:rsidRPr="00651539" w:rsidRDefault="0028205B" w:rsidP="00651539">
            <w:pPr>
              <w:jc w:val="both"/>
              <w:rPr>
                <w:i/>
                <w:sz w:val="24"/>
              </w:rPr>
            </w:pPr>
          </w:p>
        </w:tc>
      </w:tr>
      <w:tr w:rsidR="0028205B" w:rsidRPr="00651539" w:rsidTr="009742FE">
        <w:tc>
          <w:tcPr>
            <w:tcW w:w="483" w:type="dxa"/>
            <w:shd w:val="clear" w:color="auto" w:fill="auto"/>
          </w:tcPr>
          <w:p w:rsidR="0028205B" w:rsidRPr="00651539" w:rsidRDefault="0028205B" w:rsidP="00651539">
            <w:pPr>
              <w:jc w:val="both"/>
              <w:rPr>
                <w:i/>
                <w:sz w:val="24"/>
              </w:rPr>
            </w:pPr>
            <w:r w:rsidRPr="00651539">
              <w:rPr>
                <w:i/>
                <w:sz w:val="24"/>
              </w:rPr>
              <w:t>1.1</w:t>
            </w:r>
          </w:p>
        </w:tc>
        <w:tc>
          <w:tcPr>
            <w:tcW w:w="4110" w:type="dxa"/>
            <w:shd w:val="clear" w:color="auto" w:fill="auto"/>
          </w:tcPr>
          <w:p w:rsidR="0028205B" w:rsidRPr="004E40B6" w:rsidRDefault="00844A7F" w:rsidP="00BD26AC">
            <w:pPr>
              <w:jc w:val="both"/>
              <w:rPr>
                <w:iCs/>
                <w:sz w:val="24"/>
              </w:rPr>
            </w:pPr>
            <w:r w:rsidRPr="004E40B6">
              <w:rPr>
                <w:iCs/>
                <w:sz w:val="24"/>
              </w:rPr>
              <w:t>Зна</w:t>
            </w:r>
            <w:r w:rsidR="004F50E9" w:rsidRPr="004E40B6">
              <w:rPr>
                <w:iCs/>
                <w:sz w:val="24"/>
              </w:rPr>
              <w:t>ти</w:t>
            </w:r>
            <w:r w:rsidRPr="004E40B6">
              <w:rPr>
                <w:iCs/>
                <w:sz w:val="24"/>
              </w:rPr>
              <w:t xml:space="preserve"> сучасн</w:t>
            </w:r>
            <w:r w:rsidR="004F50E9" w:rsidRPr="004E40B6">
              <w:rPr>
                <w:iCs/>
                <w:sz w:val="24"/>
              </w:rPr>
              <w:t>і</w:t>
            </w:r>
            <w:r w:rsidRPr="004E40B6">
              <w:rPr>
                <w:iCs/>
                <w:sz w:val="24"/>
              </w:rPr>
              <w:t xml:space="preserve"> </w:t>
            </w:r>
            <w:r w:rsidR="007E1BEF">
              <w:rPr>
                <w:iCs/>
                <w:sz w:val="24"/>
              </w:rPr>
              <w:t xml:space="preserve">теорії </w:t>
            </w:r>
            <w:r w:rsidR="002C2BDE">
              <w:rPr>
                <w:iCs/>
                <w:sz w:val="24"/>
              </w:rPr>
              <w:t>політичних режимів, теорії демократії, трансформації постсоціалістичних режимів</w:t>
            </w:r>
            <w:r w:rsidR="007E1BEF">
              <w:rPr>
                <w:iCs/>
                <w:sz w:val="24"/>
              </w:rPr>
              <w:t xml:space="preserve">, </w:t>
            </w:r>
          </w:p>
        </w:tc>
        <w:tc>
          <w:tcPr>
            <w:tcW w:w="2268" w:type="dxa"/>
            <w:shd w:val="clear" w:color="auto" w:fill="auto"/>
          </w:tcPr>
          <w:p w:rsidR="0028205B" w:rsidRPr="00651539" w:rsidRDefault="00844A7F" w:rsidP="007E1BEF">
            <w:pPr>
              <w:jc w:val="both"/>
              <w:rPr>
                <w:i/>
                <w:sz w:val="24"/>
              </w:rPr>
            </w:pPr>
            <w:r>
              <w:rPr>
                <w:i/>
                <w:sz w:val="24"/>
              </w:rPr>
              <w:t>Лекції, семінари</w:t>
            </w:r>
            <w:r w:rsidR="00B12B84">
              <w:rPr>
                <w:i/>
                <w:sz w:val="24"/>
              </w:rPr>
              <w:t>, дискусії</w:t>
            </w:r>
            <w:r w:rsidR="004F50E9">
              <w:rPr>
                <w:i/>
                <w:sz w:val="24"/>
              </w:rPr>
              <w:t xml:space="preserve"> </w:t>
            </w:r>
          </w:p>
        </w:tc>
        <w:tc>
          <w:tcPr>
            <w:tcW w:w="1701" w:type="dxa"/>
            <w:shd w:val="clear" w:color="auto" w:fill="auto"/>
          </w:tcPr>
          <w:p w:rsidR="0028205B" w:rsidRPr="00651539" w:rsidRDefault="00506303" w:rsidP="00651539">
            <w:pPr>
              <w:jc w:val="both"/>
              <w:rPr>
                <w:i/>
                <w:sz w:val="24"/>
              </w:rPr>
            </w:pPr>
            <w:r>
              <w:rPr>
                <w:i/>
                <w:sz w:val="24"/>
              </w:rPr>
              <w:t xml:space="preserve">Доповідь, участь в дискусії, </w:t>
            </w:r>
            <w:r w:rsidR="0028205B" w:rsidRPr="00651539">
              <w:rPr>
                <w:i/>
                <w:sz w:val="24"/>
              </w:rPr>
              <w:t>тест</w:t>
            </w:r>
          </w:p>
        </w:tc>
        <w:tc>
          <w:tcPr>
            <w:tcW w:w="1276" w:type="dxa"/>
            <w:shd w:val="clear" w:color="auto" w:fill="auto"/>
          </w:tcPr>
          <w:p w:rsidR="0028205B" w:rsidRPr="00651539" w:rsidRDefault="00BD26AC" w:rsidP="00BD26AC">
            <w:pPr>
              <w:jc w:val="both"/>
              <w:rPr>
                <w:i/>
                <w:sz w:val="24"/>
              </w:rPr>
            </w:pPr>
            <w:r>
              <w:rPr>
                <w:i/>
                <w:sz w:val="24"/>
              </w:rPr>
              <w:t>15</w:t>
            </w:r>
          </w:p>
        </w:tc>
      </w:tr>
      <w:tr w:rsidR="00BD26AC" w:rsidRPr="00651539" w:rsidTr="009742FE">
        <w:tc>
          <w:tcPr>
            <w:tcW w:w="483" w:type="dxa"/>
            <w:shd w:val="clear" w:color="auto" w:fill="auto"/>
          </w:tcPr>
          <w:p w:rsidR="00BD26AC" w:rsidRPr="00651539" w:rsidRDefault="00BD26AC" w:rsidP="00651539">
            <w:pPr>
              <w:jc w:val="both"/>
              <w:rPr>
                <w:i/>
                <w:sz w:val="24"/>
              </w:rPr>
            </w:pPr>
            <w:r>
              <w:rPr>
                <w:i/>
                <w:sz w:val="24"/>
              </w:rPr>
              <w:t>1.2.</w:t>
            </w:r>
          </w:p>
        </w:tc>
        <w:tc>
          <w:tcPr>
            <w:tcW w:w="4110" w:type="dxa"/>
            <w:shd w:val="clear" w:color="auto" w:fill="auto"/>
          </w:tcPr>
          <w:p w:rsidR="00BD26AC" w:rsidRPr="004E40B6" w:rsidRDefault="00BD26AC" w:rsidP="00BD26AC">
            <w:pPr>
              <w:jc w:val="both"/>
              <w:rPr>
                <w:iCs/>
                <w:sz w:val="24"/>
              </w:rPr>
            </w:pPr>
            <w:r>
              <w:rPr>
                <w:iCs/>
                <w:sz w:val="24"/>
              </w:rPr>
              <w:t>Знати сучасні методології порівняльного аналізу політичних режимів, системи показників та їх інтерпретації</w:t>
            </w:r>
          </w:p>
        </w:tc>
        <w:tc>
          <w:tcPr>
            <w:tcW w:w="2268" w:type="dxa"/>
            <w:shd w:val="clear" w:color="auto" w:fill="auto"/>
          </w:tcPr>
          <w:p w:rsidR="00BD26AC" w:rsidRDefault="00B35D6D" w:rsidP="007E1BEF">
            <w:pPr>
              <w:jc w:val="both"/>
              <w:rPr>
                <w:i/>
                <w:sz w:val="24"/>
              </w:rPr>
            </w:pPr>
            <w:r w:rsidRPr="00B35D6D">
              <w:rPr>
                <w:i/>
                <w:sz w:val="24"/>
              </w:rPr>
              <w:t>Лекції, семінари, дискусії</w:t>
            </w:r>
          </w:p>
        </w:tc>
        <w:tc>
          <w:tcPr>
            <w:tcW w:w="1701" w:type="dxa"/>
            <w:shd w:val="clear" w:color="auto" w:fill="auto"/>
          </w:tcPr>
          <w:p w:rsidR="00BD26AC" w:rsidRDefault="00B35D6D" w:rsidP="00651539">
            <w:pPr>
              <w:jc w:val="both"/>
              <w:rPr>
                <w:i/>
                <w:sz w:val="24"/>
              </w:rPr>
            </w:pPr>
            <w:r w:rsidRPr="00B35D6D">
              <w:rPr>
                <w:i/>
                <w:sz w:val="24"/>
              </w:rPr>
              <w:t>Доповідь, участь в дискусії, тест</w:t>
            </w:r>
          </w:p>
        </w:tc>
        <w:tc>
          <w:tcPr>
            <w:tcW w:w="1276" w:type="dxa"/>
            <w:shd w:val="clear" w:color="auto" w:fill="auto"/>
          </w:tcPr>
          <w:p w:rsidR="00BD26AC" w:rsidRDefault="00BD26AC" w:rsidP="00651539">
            <w:pPr>
              <w:jc w:val="both"/>
              <w:rPr>
                <w:i/>
                <w:sz w:val="24"/>
              </w:rPr>
            </w:pPr>
            <w:r>
              <w:rPr>
                <w:i/>
                <w:sz w:val="24"/>
              </w:rPr>
              <w:t>15</w:t>
            </w:r>
          </w:p>
        </w:tc>
      </w:tr>
      <w:tr w:rsidR="00844A7F" w:rsidRPr="00651539" w:rsidTr="009742FE">
        <w:tc>
          <w:tcPr>
            <w:tcW w:w="483" w:type="dxa"/>
            <w:shd w:val="clear" w:color="auto" w:fill="auto"/>
          </w:tcPr>
          <w:p w:rsidR="00844A7F" w:rsidRPr="00651539" w:rsidRDefault="00844A7F" w:rsidP="00651539">
            <w:pPr>
              <w:jc w:val="both"/>
              <w:rPr>
                <w:i/>
                <w:sz w:val="24"/>
              </w:rPr>
            </w:pPr>
            <w:r w:rsidRPr="00651539">
              <w:rPr>
                <w:i/>
                <w:sz w:val="24"/>
              </w:rPr>
              <w:t>2.1</w:t>
            </w:r>
          </w:p>
        </w:tc>
        <w:tc>
          <w:tcPr>
            <w:tcW w:w="4110" w:type="dxa"/>
            <w:shd w:val="clear" w:color="auto" w:fill="auto"/>
          </w:tcPr>
          <w:p w:rsidR="00844A7F" w:rsidRPr="007E1BEF" w:rsidRDefault="007E1BEF" w:rsidP="00BD26AC">
            <w:pPr>
              <w:jc w:val="both"/>
              <w:rPr>
                <w:sz w:val="24"/>
              </w:rPr>
            </w:pPr>
            <w:r>
              <w:rPr>
                <w:sz w:val="24"/>
              </w:rPr>
              <w:t xml:space="preserve">Вміти </w:t>
            </w:r>
            <w:r w:rsidR="009E7A6A">
              <w:rPr>
                <w:sz w:val="24"/>
              </w:rPr>
              <w:t xml:space="preserve">аналізувати </w:t>
            </w:r>
            <w:r w:rsidR="009E7A6A" w:rsidRPr="009E7A6A">
              <w:rPr>
                <w:sz w:val="24"/>
              </w:rPr>
              <w:t xml:space="preserve">соціально-політичні процеси, виявляти соціальні напруження та невідповідності   </w:t>
            </w:r>
            <w:r w:rsidR="00BD26AC">
              <w:rPr>
                <w:sz w:val="24"/>
              </w:rPr>
              <w:t>з точки зору функціонування політичного режиму</w:t>
            </w:r>
          </w:p>
        </w:tc>
        <w:tc>
          <w:tcPr>
            <w:tcW w:w="2268" w:type="dxa"/>
            <w:shd w:val="clear" w:color="auto" w:fill="auto"/>
          </w:tcPr>
          <w:p w:rsidR="00844A7F" w:rsidRPr="00651539" w:rsidRDefault="00B35D6D" w:rsidP="00651539">
            <w:pPr>
              <w:jc w:val="both"/>
              <w:rPr>
                <w:i/>
                <w:sz w:val="24"/>
              </w:rPr>
            </w:pPr>
            <w:r>
              <w:rPr>
                <w:i/>
                <w:sz w:val="24"/>
              </w:rPr>
              <w:t>П</w:t>
            </w:r>
            <w:r w:rsidR="007C0F01">
              <w:rPr>
                <w:i/>
                <w:sz w:val="24"/>
              </w:rPr>
              <w:t>рактичні завдання</w:t>
            </w:r>
            <w:r>
              <w:rPr>
                <w:i/>
                <w:sz w:val="24"/>
              </w:rPr>
              <w:t>, дискусії</w:t>
            </w:r>
          </w:p>
        </w:tc>
        <w:tc>
          <w:tcPr>
            <w:tcW w:w="1701" w:type="dxa"/>
            <w:shd w:val="clear" w:color="auto" w:fill="auto"/>
          </w:tcPr>
          <w:p w:rsidR="00844A7F" w:rsidRPr="00651539" w:rsidRDefault="00B12B84" w:rsidP="00C414D1">
            <w:pPr>
              <w:jc w:val="both"/>
              <w:rPr>
                <w:i/>
                <w:sz w:val="24"/>
              </w:rPr>
            </w:pPr>
            <w:r>
              <w:rPr>
                <w:i/>
                <w:sz w:val="24"/>
              </w:rPr>
              <w:t>Практична</w:t>
            </w:r>
            <w:r w:rsidR="00C414D1">
              <w:rPr>
                <w:i/>
                <w:sz w:val="24"/>
              </w:rPr>
              <w:t xml:space="preserve"> </w:t>
            </w:r>
            <w:r w:rsidR="00EF3911">
              <w:rPr>
                <w:i/>
                <w:sz w:val="24"/>
              </w:rPr>
              <w:t>робота</w:t>
            </w:r>
            <w:r>
              <w:rPr>
                <w:i/>
                <w:sz w:val="24"/>
              </w:rPr>
              <w:t>, презентація та обговорення результатів</w:t>
            </w:r>
          </w:p>
        </w:tc>
        <w:tc>
          <w:tcPr>
            <w:tcW w:w="1276" w:type="dxa"/>
            <w:shd w:val="clear" w:color="auto" w:fill="auto"/>
          </w:tcPr>
          <w:p w:rsidR="00844A7F" w:rsidRPr="00651539" w:rsidRDefault="00BD26AC" w:rsidP="00651539">
            <w:pPr>
              <w:jc w:val="both"/>
              <w:rPr>
                <w:i/>
                <w:sz w:val="24"/>
              </w:rPr>
            </w:pPr>
            <w:r>
              <w:rPr>
                <w:i/>
                <w:sz w:val="24"/>
              </w:rPr>
              <w:t>15</w:t>
            </w:r>
          </w:p>
        </w:tc>
      </w:tr>
      <w:tr w:rsidR="007C0F01" w:rsidRPr="00651539" w:rsidTr="009742FE">
        <w:tc>
          <w:tcPr>
            <w:tcW w:w="483" w:type="dxa"/>
            <w:shd w:val="clear" w:color="auto" w:fill="auto"/>
          </w:tcPr>
          <w:p w:rsidR="007C0F01" w:rsidRPr="00651539" w:rsidRDefault="007C0F01" w:rsidP="00651539">
            <w:pPr>
              <w:jc w:val="both"/>
              <w:rPr>
                <w:i/>
                <w:sz w:val="24"/>
              </w:rPr>
            </w:pPr>
            <w:r>
              <w:rPr>
                <w:i/>
                <w:sz w:val="24"/>
              </w:rPr>
              <w:t>2.2.</w:t>
            </w:r>
          </w:p>
        </w:tc>
        <w:tc>
          <w:tcPr>
            <w:tcW w:w="4110" w:type="dxa"/>
            <w:shd w:val="clear" w:color="auto" w:fill="auto"/>
          </w:tcPr>
          <w:p w:rsidR="007C0F01" w:rsidRPr="00651539" w:rsidRDefault="004F50E9" w:rsidP="00BD26AC">
            <w:pPr>
              <w:jc w:val="both"/>
              <w:rPr>
                <w:i/>
                <w:sz w:val="24"/>
              </w:rPr>
            </w:pPr>
            <w:r>
              <w:rPr>
                <w:color w:val="000000"/>
                <w:sz w:val="24"/>
                <w:lang w:eastAsia="uk-UA"/>
              </w:rPr>
              <w:t>Вміти</w:t>
            </w:r>
            <w:r w:rsidR="007C0F01">
              <w:rPr>
                <w:color w:val="000000"/>
                <w:sz w:val="24"/>
                <w:lang w:eastAsia="uk-UA"/>
              </w:rPr>
              <w:t xml:space="preserve"> </w:t>
            </w:r>
            <w:r w:rsidR="00BD26AC">
              <w:rPr>
                <w:color w:val="000000"/>
                <w:sz w:val="24"/>
                <w:lang w:eastAsia="uk-UA"/>
              </w:rPr>
              <w:t>здійснювати емпіричне оцінювання стану та ефективності політичного режиму, його соціальних ефектів</w:t>
            </w:r>
          </w:p>
        </w:tc>
        <w:tc>
          <w:tcPr>
            <w:tcW w:w="2268" w:type="dxa"/>
            <w:shd w:val="clear" w:color="auto" w:fill="auto"/>
          </w:tcPr>
          <w:p w:rsidR="007C0F01" w:rsidRPr="00651539" w:rsidRDefault="00B35D6D" w:rsidP="00395828">
            <w:pPr>
              <w:jc w:val="both"/>
              <w:rPr>
                <w:i/>
                <w:sz w:val="24"/>
              </w:rPr>
            </w:pPr>
            <w:r>
              <w:rPr>
                <w:i/>
                <w:sz w:val="24"/>
              </w:rPr>
              <w:t>П</w:t>
            </w:r>
            <w:r w:rsidR="007C0F01">
              <w:rPr>
                <w:i/>
                <w:sz w:val="24"/>
              </w:rPr>
              <w:t>рактичні завдання</w:t>
            </w:r>
            <w:r w:rsidR="00B12B84">
              <w:rPr>
                <w:i/>
                <w:sz w:val="24"/>
              </w:rPr>
              <w:t>, дискусії</w:t>
            </w:r>
          </w:p>
        </w:tc>
        <w:tc>
          <w:tcPr>
            <w:tcW w:w="1701" w:type="dxa"/>
            <w:shd w:val="clear" w:color="auto" w:fill="auto"/>
          </w:tcPr>
          <w:p w:rsidR="007C0F01" w:rsidRPr="00651539" w:rsidRDefault="00B12B84" w:rsidP="00395828">
            <w:pPr>
              <w:jc w:val="both"/>
              <w:rPr>
                <w:i/>
                <w:sz w:val="24"/>
              </w:rPr>
            </w:pPr>
            <w:r w:rsidRPr="00B12B84">
              <w:rPr>
                <w:i/>
                <w:sz w:val="24"/>
              </w:rPr>
              <w:t>Практична робота, презентація та обговорення результатів</w:t>
            </w:r>
          </w:p>
        </w:tc>
        <w:tc>
          <w:tcPr>
            <w:tcW w:w="1276" w:type="dxa"/>
            <w:shd w:val="clear" w:color="auto" w:fill="auto"/>
          </w:tcPr>
          <w:p w:rsidR="007C0F01" w:rsidRPr="00651539" w:rsidRDefault="00B12B84" w:rsidP="00651539">
            <w:pPr>
              <w:jc w:val="both"/>
              <w:rPr>
                <w:i/>
                <w:sz w:val="24"/>
              </w:rPr>
            </w:pPr>
            <w:r>
              <w:rPr>
                <w:i/>
                <w:sz w:val="24"/>
              </w:rPr>
              <w:t>20</w:t>
            </w:r>
          </w:p>
        </w:tc>
      </w:tr>
      <w:tr w:rsidR="007E1BEF" w:rsidRPr="00651539" w:rsidTr="009742FE">
        <w:tc>
          <w:tcPr>
            <w:tcW w:w="483" w:type="dxa"/>
            <w:shd w:val="clear" w:color="auto" w:fill="auto"/>
          </w:tcPr>
          <w:p w:rsidR="007E1BEF" w:rsidRDefault="007E1BEF" w:rsidP="00651539">
            <w:pPr>
              <w:jc w:val="both"/>
              <w:rPr>
                <w:i/>
                <w:sz w:val="24"/>
              </w:rPr>
            </w:pPr>
            <w:r>
              <w:rPr>
                <w:i/>
                <w:sz w:val="24"/>
              </w:rPr>
              <w:t>2.3.</w:t>
            </w:r>
          </w:p>
        </w:tc>
        <w:tc>
          <w:tcPr>
            <w:tcW w:w="4110" w:type="dxa"/>
            <w:shd w:val="clear" w:color="auto" w:fill="auto"/>
          </w:tcPr>
          <w:p w:rsidR="007E1BEF" w:rsidRDefault="007E1BEF" w:rsidP="00BD26AC">
            <w:pPr>
              <w:jc w:val="both"/>
              <w:rPr>
                <w:color w:val="000000"/>
                <w:sz w:val="24"/>
                <w:lang w:eastAsia="uk-UA"/>
              </w:rPr>
            </w:pPr>
            <w:r>
              <w:rPr>
                <w:color w:val="000000"/>
                <w:sz w:val="24"/>
                <w:lang w:eastAsia="uk-UA"/>
              </w:rPr>
              <w:t xml:space="preserve">Вміти формулювати науково </w:t>
            </w:r>
            <w:proofErr w:type="spellStart"/>
            <w:r>
              <w:rPr>
                <w:color w:val="000000"/>
                <w:sz w:val="24"/>
                <w:lang w:eastAsia="uk-UA"/>
              </w:rPr>
              <w:t>обгрунтован</w:t>
            </w:r>
            <w:r w:rsidR="009E7A6A">
              <w:rPr>
                <w:color w:val="000000"/>
                <w:sz w:val="24"/>
                <w:lang w:eastAsia="uk-UA"/>
              </w:rPr>
              <w:t>і</w:t>
            </w:r>
            <w:proofErr w:type="spellEnd"/>
            <w:r>
              <w:rPr>
                <w:color w:val="000000"/>
                <w:sz w:val="24"/>
                <w:lang w:eastAsia="uk-UA"/>
              </w:rPr>
              <w:t xml:space="preserve"> </w:t>
            </w:r>
            <w:r w:rsidR="00BD26AC">
              <w:rPr>
                <w:color w:val="000000"/>
                <w:sz w:val="24"/>
                <w:lang w:eastAsia="uk-UA"/>
              </w:rPr>
              <w:t xml:space="preserve">висновки та </w:t>
            </w:r>
            <w:r w:rsidR="009E7A6A">
              <w:rPr>
                <w:color w:val="000000"/>
                <w:sz w:val="24"/>
                <w:lang w:eastAsia="uk-UA"/>
              </w:rPr>
              <w:t xml:space="preserve">рекомендації щодо </w:t>
            </w:r>
            <w:r w:rsidR="00BD26AC">
              <w:rPr>
                <w:color w:val="000000"/>
                <w:sz w:val="24"/>
                <w:lang w:eastAsia="uk-UA"/>
              </w:rPr>
              <w:t>регулювання політичного режиму</w:t>
            </w:r>
            <w:r>
              <w:rPr>
                <w:color w:val="000000"/>
                <w:sz w:val="24"/>
                <w:lang w:eastAsia="uk-UA"/>
              </w:rPr>
              <w:t xml:space="preserve"> </w:t>
            </w:r>
          </w:p>
        </w:tc>
        <w:tc>
          <w:tcPr>
            <w:tcW w:w="2268" w:type="dxa"/>
            <w:shd w:val="clear" w:color="auto" w:fill="auto"/>
          </w:tcPr>
          <w:p w:rsidR="007E1BEF" w:rsidRDefault="007E1BEF" w:rsidP="00395828">
            <w:pPr>
              <w:jc w:val="both"/>
              <w:rPr>
                <w:i/>
                <w:sz w:val="24"/>
              </w:rPr>
            </w:pPr>
            <w:r>
              <w:rPr>
                <w:i/>
                <w:sz w:val="24"/>
              </w:rPr>
              <w:t>П</w:t>
            </w:r>
            <w:r w:rsidR="00B35D6D">
              <w:rPr>
                <w:i/>
                <w:sz w:val="24"/>
              </w:rPr>
              <w:t>рактичні завдання, семінар, дискусія</w:t>
            </w:r>
          </w:p>
        </w:tc>
        <w:tc>
          <w:tcPr>
            <w:tcW w:w="1701" w:type="dxa"/>
            <w:shd w:val="clear" w:color="auto" w:fill="auto"/>
          </w:tcPr>
          <w:p w:rsidR="007E1BEF" w:rsidRDefault="00B12B84" w:rsidP="00B35D6D">
            <w:pPr>
              <w:jc w:val="both"/>
              <w:rPr>
                <w:i/>
                <w:sz w:val="24"/>
              </w:rPr>
            </w:pPr>
            <w:r>
              <w:rPr>
                <w:i/>
                <w:sz w:val="24"/>
              </w:rPr>
              <w:t>Практична робота</w:t>
            </w:r>
            <w:r w:rsidR="00B35D6D">
              <w:rPr>
                <w:i/>
                <w:sz w:val="24"/>
              </w:rPr>
              <w:t>,</w:t>
            </w:r>
            <w:r w:rsidR="007614B5">
              <w:rPr>
                <w:i/>
                <w:sz w:val="24"/>
              </w:rPr>
              <w:t xml:space="preserve"> дискусії в класі</w:t>
            </w:r>
          </w:p>
        </w:tc>
        <w:tc>
          <w:tcPr>
            <w:tcW w:w="1276" w:type="dxa"/>
            <w:shd w:val="clear" w:color="auto" w:fill="auto"/>
          </w:tcPr>
          <w:p w:rsidR="007E1BEF" w:rsidRDefault="007614B5" w:rsidP="00651539">
            <w:pPr>
              <w:jc w:val="both"/>
              <w:rPr>
                <w:i/>
                <w:sz w:val="24"/>
              </w:rPr>
            </w:pPr>
            <w:r>
              <w:rPr>
                <w:i/>
                <w:sz w:val="24"/>
              </w:rPr>
              <w:t>15</w:t>
            </w:r>
          </w:p>
        </w:tc>
      </w:tr>
      <w:tr w:rsidR="00EF3911" w:rsidRPr="00651539" w:rsidTr="009742FE">
        <w:tc>
          <w:tcPr>
            <w:tcW w:w="483" w:type="dxa"/>
            <w:shd w:val="clear" w:color="auto" w:fill="auto"/>
          </w:tcPr>
          <w:p w:rsidR="00EF3911" w:rsidRDefault="004F50E9" w:rsidP="00651539">
            <w:pPr>
              <w:jc w:val="both"/>
              <w:rPr>
                <w:i/>
                <w:sz w:val="24"/>
              </w:rPr>
            </w:pPr>
            <w:r>
              <w:rPr>
                <w:i/>
                <w:sz w:val="24"/>
              </w:rPr>
              <w:t>3</w:t>
            </w:r>
            <w:r w:rsidR="00EF3911">
              <w:rPr>
                <w:i/>
                <w:sz w:val="24"/>
              </w:rPr>
              <w:t>.</w:t>
            </w:r>
            <w:r>
              <w:rPr>
                <w:i/>
                <w:sz w:val="24"/>
              </w:rPr>
              <w:t>1</w:t>
            </w:r>
            <w:r w:rsidR="00EF3911">
              <w:rPr>
                <w:i/>
                <w:sz w:val="24"/>
              </w:rPr>
              <w:t>.</w:t>
            </w:r>
          </w:p>
        </w:tc>
        <w:tc>
          <w:tcPr>
            <w:tcW w:w="4110" w:type="dxa"/>
            <w:shd w:val="clear" w:color="auto" w:fill="auto"/>
          </w:tcPr>
          <w:p w:rsidR="00F20E77" w:rsidRDefault="00B6644D" w:rsidP="00F20E77">
            <w:pPr>
              <w:rPr>
                <w:b/>
                <w:sz w:val="24"/>
              </w:rPr>
            </w:pPr>
            <w:r>
              <w:rPr>
                <w:color w:val="000000"/>
                <w:sz w:val="24"/>
              </w:rPr>
              <w:t>Н</w:t>
            </w:r>
            <w:r w:rsidR="00F20E77">
              <w:rPr>
                <w:color w:val="000000"/>
                <w:sz w:val="24"/>
              </w:rPr>
              <w:t xml:space="preserve">авички </w:t>
            </w:r>
            <w:r w:rsidR="00F20E77" w:rsidRPr="00F50FF9">
              <w:rPr>
                <w:color w:val="000000"/>
                <w:sz w:val="24"/>
              </w:rPr>
              <w:t xml:space="preserve">аргументованого представлення власної думки, </w:t>
            </w:r>
            <w:r w:rsidR="009E7A6A">
              <w:rPr>
                <w:color w:val="000000"/>
                <w:sz w:val="24"/>
              </w:rPr>
              <w:t>ведення</w:t>
            </w:r>
            <w:r w:rsidR="00506303">
              <w:rPr>
                <w:color w:val="000000"/>
                <w:sz w:val="24"/>
              </w:rPr>
              <w:t xml:space="preserve"> компетентн</w:t>
            </w:r>
            <w:r w:rsidR="009E7A6A">
              <w:rPr>
                <w:color w:val="000000"/>
                <w:sz w:val="24"/>
              </w:rPr>
              <w:t>ої і</w:t>
            </w:r>
            <w:r w:rsidR="00F20E77" w:rsidRPr="00F50FF9">
              <w:rPr>
                <w:color w:val="000000"/>
                <w:sz w:val="24"/>
              </w:rPr>
              <w:t xml:space="preserve"> толерантн</w:t>
            </w:r>
            <w:r w:rsidR="009E7A6A">
              <w:rPr>
                <w:color w:val="000000"/>
                <w:sz w:val="24"/>
              </w:rPr>
              <w:t xml:space="preserve">ої </w:t>
            </w:r>
            <w:r w:rsidR="00F20E77" w:rsidRPr="00F50FF9">
              <w:rPr>
                <w:color w:val="000000"/>
                <w:sz w:val="24"/>
              </w:rPr>
              <w:t>дискусі</w:t>
            </w:r>
            <w:r w:rsidR="009E7A6A">
              <w:rPr>
                <w:color w:val="000000"/>
                <w:sz w:val="24"/>
              </w:rPr>
              <w:t>ї</w:t>
            </w:r>
            <w:r w:rsidR="00F20E77">
              <w:rPr>
                <w:color w:val="000000"/>
                <w:sz w:val="24"/>
              </w:rPr>
              <w:t xml:space="preserve">, </w:t>
            </w:r>
          </w:p>
          <w:p w:rsidR="00EF3911" w:rsidRDefault="00002D86" w:rsidP="00B12B84">
            <w:pPr>
              <w:jc w:val="both"/>
              <w:rPr>
                <w:color w:val="000000"/>
                <w:sz w:val="24"/>
                <w:lang w:eastAsia="uk-UA"/>
              </w:rPr>
            </w:pPr>
            <w:r>
              <w:rPr>
                <w:color w:val="000000"/>
                <w:sz w:val="24"/>
                <w:lang w:eastAsia="uk-UA"/>
              </w:rPr>
              <w:t>презентувати</w:t>
            </w:r>
            <w:r w:rsidR="004F50E9">
              <w:rPr>
                <w:color w:val="000000"/>
                <w:sz w:val="24"/>
                <w:lang w:eastAsia="uk-UA"/>
              </w:rPr>
              <w:t xml:space="preserve"> результати </w:t>
            </w:r>
            <w:r w:rsidR="00506303">
              <w:rPr>
                <w:color w:val="000000"/>
                <w:sz w:val="24"/>
                <w:lang w:eastAsia="uk-UA"/>
              </w:rPr>
              <w:t>аналізу</w:t>
            </w:r>
            <w:r w:rsidR="004F50E9">
              <w:rPr>
                <w:color w:val="000000"/>
                <w:sz w:val="24"/>
                <w:lang w:eastAsia="uk-UA"/>
              </w:rPr>
              <w:t xml:space="preserve"> </w:t>
            </w:r>
          </w:p>
        </w:tc>
        <w:tc>
          <w:tcPr>
            <w:tcW w:w="2268" w:type="dxa"/>
            <w:shd w:val="clear" w:color="auto" w:fill="auto"/>
          </w:tcPr>
          <w:p w:rsidR="00EF3911" w:rsidRPr="00651539" w:rsidRDefault="00506303" w:rsidP="007614B5">
            <w:pPr>
              <w:jc w:val="both"/>
              <w:rPr>
                <w:i/>
                <w:sz w:val="24"/>
              </w:rPr>
            </w:pPr>
            <w:r>
              <w:rPr>
                <w:i/>
                <w:sz w:val="24"/>
              </w:rPr>
              <w:t>С</w:t>
            </w:r>
            <w:r w:rsidR="007614B5">
              <w:rPr>
                <w:i/>
                <w:sz w:val="24"/>
              </w:rPr>
              <w:t>емінари</w:t>
            </w:r>
            <w:r w:rsidR="00B12B84">
              <w:rPr>
                <w:i/>
                <w:sz w:val="24"/>
              </w:rPr>
              <w:t>, дискусії</w:t>
            </w:r>
            <w:r w:rsidR="00B35D6D">
              <w:rPr>
                <w:i/>
                <w:sz w:val="24"/>
              </w:rPr>
              <w:t>, міні-конференція</w:t>
            </w:r>
          </w:p>
        </w:tc>
        <w:tc>
          <w:tcPr>
            <w:tcW w:w="1701" w:type="dxa"/>
            <w:shd w:val="clear" w:color="auto" w:fill="auto"/>
          </w:tcPr>
          <w:p w:rsidR="00EF3911" w:rsidRPr="00651539" w:rsidRDefault="00B12B84" w:rsidP="00553074">
            <w:pPr>
              <w:jc w:val="both"/>
              <w:rPr>
                <w:i/>
                <w:sz w:val="24"/>
              </w:rPr>
            </w:pPr>
            <w:r>
              <w:rPr>
                <w:i/>
                <w:sz w:val="24"/>
              </w:rPr>
              <w:t>Виступи, участь у</w:t>
            </w:r>
            <w:r w:rsidR="007614B5">
              <w:rPr>
                <w:i/>
                <w:sz w:val="24"/>
              </w:rPr>
              <w:t xml:space="preserve"> дискусії в класі</w:t>
            </w:r>
          </w:p>
        </w:tc>
        <w:tc>
          <w:tcPr>
            <w:tcW w:w="1276" w:type="dxa"/>
            <w:shd w:val="clear" w:color="auto" w:fill="auto"/>
          </w:tcPr>
          <w:p w:rsidR="00EF3911" w:rsidRPr="00651539" w:rsidRDefault="00EF3911" w:rsidP="00651539">
            <w:pPr>
              <w:jc w:val="both"/>
              <w:rPr>
                <w:i/>
                <w:sz w:val="24"/>
              </w:rPr>
            </w:pPr>
            <w:r>
              <w:rPr>
                <w:i/>
                <w:sz w:val="24"/>
              </w:rPr>
              <w:t>1</w:t>
            </w:r>
            <w:r w:rsidR="007614B5">
              <w:rPr>
                <w:i/>
                <w:sz w:val="24"/>
              </w:rPr>
              <w:t>0</w:t>
            </w:r>
          </w:p>
        </w:tc>
      </w:tr>
      <w:tr w:rsidR="00EF3911" w:rsidRPr="00651539" w:rsidTr="009742FE">
        <w:tc>
          <w:tcPr>
            <w:tcW w:w="483" w:type="dxa"/>
            <w:shd w:val="clear" w:color="auto" w:fill="auto"/>
          </w:tcPr>
          <w:p w:rsidR="00EF3911" w:rsidRPr="00651539" w:rsidRDefault="00EF3911" w:rsidP="00651539">
            <w:pPr>
              <w:jc w:val="both"/>
              <w:rPr>
                <w:i/>
                <w:sz w:val="24"/>
              </w:rPr>
            </w:pPr>
            <w:r w:rsidRPr="00651539">
              <w:rPr>
                <w:i/>
                <w:sz w:val="24"/>
              </w:rPr>
              <w:t>4.1</w:t>
            </w:r>
          </w:p>
        </w:tc>
        <w:tc>
          <w:tcPr>
            <w:tcW w:w="4110" w:type="dxa"/>
            <w:shd w:val="clear" w:color="auto" w:fill="auto"/>
          </w:tcPr>
          <w:p w:rsidR="00EF3911" w:rsidRPr="00506303" w:rsidRDefault="00B12B84" w:rsidP="00BD26AC">
            <w:pPr>
              <w:jc w:val="both"/>
              <w:rPr>
                <w:color w:val="000000"/>
                <w:sz w:val="24"/>
                <w:lang w:eastAsia="uk-UA"/>
              </w:rPr>
            </w:pPr>
            <w:r w:rsidRPr="00B12B84">
              <w:rPr>
                <w:color w:val="000000"/>
                <w:sz w:val="24"/>
                <w:lang w:eastAsia="uk-UA"/>
              </w:rPr>
              <w:t xml:space="preserve">Демонструвати </w:t>
            </w:r>
            <w:r w:rsidR="00BD26AC">
              <w:rPr>
                <w:color w:val="000000"/>
                <w:sz w:val="24"/>
                <w:lang w:eastAsia="uk-UA"/>
              </w:rPr>
              <w:t>вміння проводити порівняльне соціологічне дослідження, застосовувати сучасні методи соціологічного аналізу</w:t>
            </w:r>
          </w:p>
        </w:tc>
        <w:tc>
          <w:tcPr>
            <w:tcW w:w="2268" w:type="dxa"/>
            <w:shd w:val="clear" w:color="auto" w:fill="auto"/>
          </w:tcPr>
          <w:p w:rsidR="00EF3911" w:rsidRPr="00651539" w:rsidRDefault="00B35D6D" w:rsidP="00395828">
            <w:pPr>
              <w:jc w:val="both"/>
              <w:rPr>
                <w:i/>
                <w:sz w:val="24"/>
              </w:rPr>
            </w:pPr>
            <w:r>
              <w:rPr>
                <w:i/>
                <w:sz w:val="24"/>
              </w:rPr>
              <w:t>П</w:t>
            </w:r>
            <w:r w:rsidR="00EF3911">
              <w:rPr>
                <w:i/>
                <w:sz w:val="24"/>
              </w:rPr>
              <w:t>рактичні завдання</w:t>
            </w:r>
          </w:p>
        </w:tc>
        <w:tc>
          <w:tcPr>
            <w:tcW w:w="1701" w:type="dxa"/>
            <w:shd w:val="clear" w:color="auto" w:fill="auto"/>
          </w:tcPr>
          <w:p w:rsidR="00EF3911" w:rsidRPr="00651539" w:rsidRDefault="00B12B84" w:rsidP="00553074">
            <w:pPr>
              <w:jc w:val="both"/>
              <w:rPr>
                <w:i/>
                <w:sz w:val="24"/>
              </w:rPr>
            </w:pPr>
            <w:r>
              <w:rPr>
                <w:i/>
                <w:sz w:val="24"/>
              </w:rPr>
              <w:t>Результати практичних завдань, їх презентація та обговорення</w:t>
            </w:r>
          </w:p>
        </w:tc>
        <w:tc>
          <w:tcPr>
            <w:tcW w:w="1276" w:type="dxa"/>
            <w:shd w:val="clear" w:color="auto" w:fill="auto"/>
          </w:tcPr>
          <w:p w:rsidR="00EF3911" w:rsidRPr="00651539" w:rsidRDefault="007614B5" w:rsidP="00651539">
            <w:pPr>
              <w:jc w:val="both"/>
              <w:rPr>
                <w:i/>
                <w:sz w:val="24"/>
              </w:rPr>
            </w:pPr>
            <w:r>
              <w:rPr>
                <w:i/>
                <w:sz w:val="24"/>
              </w:rPr>
              <w:t>10</w:t>
            </w:r>
          </w:p>
        </w:tc>
      </w:tr>
    </w:tbl>
    <w:p w:rsidR="007E1BEF" w:rsidRDefault="007E1BEF" w:rsidP="00C71DFF">
      <w:pPr>
        <w:spacing w:before="120"/>
        <w:ind w:left="284" w:hanging="284"/>
        <w:jc w:val="both"/>
        <w:rPr>
          <w:b/>
          <w:sz w:val="24"/>
        </w:rPr>
      </w:pPr>
    </w:p>
    <w:p w:rsidR="00AE6ADE" w:rsidRDefault="00C71DFF" w:rsidP="00C71DFF">
      <w:pPr>
        <w:spacing w:before="120"/>
        <w:ind w:left="284" w:hanging="284"/>
        <w:jc w:val="both"/>
        <w:rPr>
          <w:b/>
          <w:sz w:val="24"/>
        </w:rPr>
      </w:pPr>
      <w:r>
        <w:rPr>
          <w:b/>
          <w:sz w:val="24"/>
        </w:rPr>
        <w:t xml:space="preserve">6. </w:t>
      </w:r>
      <w:r w:rsidR="0028205B">
        <w:rPr>
          <w:b/>
          <w:sz w:val="24"/>
        </w:rPr>
        <w:t xml:space="preserve">Співвідношення результатів навчання дисципліни із програмними результатами навчання </w:t>
      </w:r>
      <w:r w:rsidR="0028205B" w:rsidRPr="0028205B">
        <w:rPr>
          <w:i/>
          <w:sz w:val="22"/>
          <w:szCs w:val="22"/>
        </w:rPr>
        <w:t>(необов’язково для вибіркових дисциплін)</w:t>
      </w:r>
    </w:p>
    <w:tbl>
      <w:tblPr>
        <w:tblW w:w="10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807"/>
        <w:gridCol w:w="709"/>
        <w:gridCol w:w="567"/>
        <w:gridCol w:w="709"/>
        <w:gridCol w:w="567"/>
        <w:gridCol w:w="567"/>
        <w:gridCol w:w="567"/>
        <w:gridCol w:w="883"/>
      </w:tblGrid>
      <w:tr w:rsidR="00BD26AC" w:rsidRPr="00651539" w:rsidTr="00BD26AC">
        <w:trPr>
          <w:trHeight w:val="567"/>
        </w:trPr>
        <w:tc>
          <w:tcPr>
            <w:tcW w:w="5807" w:type="dxa"/>
            <w:tcBorders>
              <w:tl2br w:val="single" w:sz="4" w:space="0" w:color="auto"/>
            </w:tcBorders>
            <w:shd w:val="clear" w:color="auto" w:fill="auto"/>
          </w:tcPr>
          <w:p w:rsidR="00BD26AC" w:rsidRPr="00651539" w:rsidRDefault="00BD26AC" w:rsidP="00651539">
            <w:pPr>
              <w:jc w:val="right"/>
              <w:rPr>
                <w:b/>
                <w:sz w:val="24"/>
              </w:rPr>
            </w:pPr>
            <w:r w:rsidRPr="00651539">
              <w:rPr>
                <w:b/>
                <w:sz w:val="24"/>
              </w:rPr>
              <w:t xml:space="preserve">Результати навчання дисципліни </w:t>
            </w:r>
          </w:p>
          <w:p w:rsidR="00BD26AC" w:rsidRPr="00651539" w:rsidRDefault="00BD26AC" w:rsidP="00651539">
            <w:pPr>
              <w:jc w:val="both"/>
              <w:rPr>
                <w:b/>
                <w:sz w:val="24"/>
              </w:rPr>
            </w:pPr>
            <w:r w:rsidRPr="00651539">
              <w:rPr>
                <w:b/>
                <w:sz w:val="24"/>
              </w:rPr>
              <w:t>Програмні результати навчання</w:t>
            </w:r>
          </w:p>
        </w:tc>
        <w:tc>
          <w:tcPr>
            <w:tcW w:w="709" w:type="dxa"/>
            <w:shd w:val="clear" w:color="auto" w:fill="auto"/>
            <w:vAlign w:val="center"/>
          </w:tcPr>
          <w:p w:rsidR="00BD26AC" w:rsidRPr="00651539" w:rsidRDefault="00BD26AC" w:rsidP="009742FE">
            <w:pPr>
              <w:jc w:val="center"/>
              <w:rPr>
                <w:b/>
                <w:sz w:val="24"/>
              </w:rPr>
            </w:pPr>
            <w:r w:rsidRPr="00651539">
              <w:rPr>
                <w:b/>
                <w:sz w:val="24"/>
              </w:rPr>
              <w:t>1.1</w:t>
            </w:r>
          </w:p>
        </w:tc>
        <w:tc>
          <w:tcPr>
            <w:tcW w:w="567" w:type="dxa"/>
          </w:tcPr>
          <w:p w:rsidR="00BD26AC" w:rsidRPr="00651539" w:rsidRDefault="00BD26AC" w:rsidP="009742FE">
            <w:pPr>
              <w:jc w:val="center"/>
              <w:rPr>
                <w:b/>
                <w:sz w:val="24"/>
              </w:rPr>
            </w:pPr>
            <w:r>
              <w:rPr>
                <w:b/>
                <w:sz w:val="24"/>
              </w:rPr>
              <w:t>1.2.</w:t>
            </w:r>
          </w:p>
        </w:tc>
        <w:tc>
          <w:tcPr>
            <w:tcW w:w="709" w:type="dxa"/>
            <w:shd w:val="clear" w:color="auto" w:fill="auto"/>
            <w:vAlign w:val="center"/>
          </w:tcPr>
          <w:p w:rsidR="00BD26AC" w:rsidRPr="00651539" w:rsidRDefault="00BD26AC" w:rsidP="009742FE">
            <w:pPr>
              <w:jc w:val="center"/>
              <w:rPr>
                <w:b/>
                <w:sz w:val="24"/>
              </w:rPr>
            </w:pPr>
            <w:r w:rsidRPr="00651539">
              <w:rPr>
                <w:b/>
                <w:sz w:val="24"/>
              </w:rPr>
              <w:t>2.1</w:t>
            </w:r>
          </w:p>
        </w:tc>
        <w:tc>
          <w:tcPr>
            <w:tcW w:w="567" w:type="dxa"/>
          </w:tcPr>
          <w:p w:rsidR="00BD26AC" w:rsidRPr="00651539" w:rsidRDefault="00BD26AC" w:rsidP="009742FE">
            <w:pPr>
              <w:jc w:val="center"/>
              <w:rPr>
                <w:b/>
                <w:sz w:val="24"/>
              </w:rPr>
            </w:pPr>
            <w:r>
              <w:rPr>
                <w:b/>
                <w:sz w:val="24"/>
              </w:rPr>
              <w:t>2.2.</w:t>
            </w:r>
          </w:p>
        </w:tc>
        <w:tc>
          <w:tcPr>
            <w:tcW w:w="567" w:type="dxa"/>
          </w:tcPr>
          <w:p w:rsidR="00BD26AC" w:rsidRDefault="00BD26AC" w:rsidP="009742FE">
            <w:pPr>
              <w:jc w:val="center"/>
              <w:rPr>
                <w:b/>
                <w:sz w:val="24"/>
              </w:rPr>
            </w:pPr>
            <w:r>
              <w:rPr>
                <w:b/>
                <w:sz w:val="24"/>
              </w:rPr>
              <w:t>2.3.</w:t>
            </w:r>
          </w:p>
        </w:tc>
        <w:tc>
          <w:tcPr>
            <w:tcW w:w="567" w:type="dxa"/>
          </w:tcPr>
          <w:p w:rsidR="00BD26AC" w:rsidRPr="00651539" w:rsidRDefault="00BD26AC" w:rsidP="009742FE">
            <w:pPr>
              <w:jc w:val="center"/>
              <w:rPr>
                <w:b/>
                <w:sz w:val="24"/>
              </w:rPr>
            </w:pPr>
            <w:r>
              <w:rPr>
                <w:b/>
                <w:sz w:val="24"/>
              </w:rPr>
              <w:t>3.1.</w:t>
            </w:r>
          </w:p>
        </w:tc>
        <w:tc>
          <w:tcPr>
            <w:tcW w:w="883" w:type="dxa"/>
            <w:shd w:val="clear" w:color="auto" w:fill="auto"/>
            <w:vAlign w:val="center"/>
          </w:tcPr>
          <w:p w:rsidR="00BD26AC" w:rsidRPr="00651539" w:rsidRDefault="00BD26AC" w:rsidP="009742FE">
            <w:pPr>
              <w:jc w:val="center"/>
              <w:rPr>
                <w:b/>
                <w:sz w:val="24"/>
              </w:rPr>
            </w:pPr>
            <w:r w:rsidRPr="00651539">
              <w:rPr>
                <w:b/>
                <w:sz w:val="24"/>
              </w:rPr>
              <w:t>4.1</w:t>
            </w:r>
          </w:p>
        </w:tc>
      </w:tr>
      <w:tr w:rsidR="00BD26AC" w:rsidRPr="00651539" w:rsidTr="00BD26AC">
        <w:trPr>
          <w:trHeight w:val="584"/>
        </w:trPr>
        <w:tc>
          <w:tcPr>
            <w:tcW w:w="5807" w:type="dxa"/>
            <w:shd w:val="clear" w:color="auto" w:fill="auto"/>
          </w:tcPr>
          <w:p w:rsidR="00BD26AC" w:rsidRPr="009E7A6A" w:rsidRDefault="00BD26AC" w:rsidP="009E7A6A">
            <w:pPr>
              <w:widowControl w:val="0"/>
              <w:tabs>
                <w:tab w:val="left" w:pos="772"/>
              </w:tabs>
              <w:suppressAutoHyphens/>
              <w:ind w:left="93"/>
              <w:rPr>
                <w:bCs/>
                <w:color w:val="000000"/>
                <w:sz w:val="24"/>
              </w:rPr>
            </w:pPr>
            <w:r w:rsidRPr="009E7A6A">
              <w:rPr>
                <w:sz w:val="24"/>
                <w:lang w:eastAsia="uk-UA"/>
              </w:rPr>
              <w:t xml:space="preserve">Аналізувати соціально-політичні процеси, виявляти соціальні напруження та невідповідності  програмним цілям політики, формулювати рекомендації </w:t>
            </w:r>
            <w:r w:rsidRPr="009E7A6A">
              <w:rPr>
                <w:bCs/>
                <w:color w:val="000000"/>
                <w:sz w:val="24"/>
              </w:rPr>
              <w:t xml:space="preserve"> (прн44)</w:t>
            </w:r>
          </w:p>
        </w:tc>
        <w:tc>
          <w:tcPr>
            <w:tcW w:w="709" w:type="dxa"/>
            <w:shd w:val="clear" w:color="auto" w:fill="auto"/>
          </w:tcPr>
          <w:p w:rsidR="00BD26AC" w:rsidRDefault="00BD26AC" w:rsidP="0036642A">
            <w:pPr>
              <w:jc w:val="center"/>
              <w:rPr>
                <w:b/>
                <w:sz w:val="24"/>
              </w:rPr>
            </w:pPr>
            <w:r>
              <w:rPr>
                <w:b/>
                <w:sz w:val="24"/>
              </w:rPr>
              <w:t>+</w:t>
            </w:r>
          </w:p>
        </w:tc>
        <w:tc>
          <w:tcPr>
            <w:tcW w:w="567" w:type="dxa"/>
          </w:tcPr>
          <w:p w:rsidR="00BD26AC" w:rsidRDefault="00554452" w:rsidP="0036642A">
            <w:pPr>
              <w:jc w:val="center"/>
              <w:rPr>
                <w:b/>
                <w:sz w:val="24"/>
              </w:rPr>
            </w:pPr>
            <w:r>
              <w:rPr>
                <w:b/>
                <w:sz w:val="24"/>
              </w:rPr>
              <w:t>+</w:t>
            </w:r>
          </w:p>
        </w:tc>
        <w:tc>
          <w:tcPr>
            <w:tcW w:w="709" w:type="dxa"/>
            <w:shd w:val="clear" w:color="auto" w:fill="auto"/>
          </w:tcPr>
          <w:p w:rsidR="00BD26AC" w:rsidRDefault="00BD26AC" w:rsidP="0036642A">
            <w:pPr>
              <w:jc w:val="center"/>
              <w:rPr>
                <w:b/>
                <w:sz w:val="24"/>
              </w:rPr>
            </w:pPr>
            <w:r>
              <w:rPr>
                <w:b/>
                <w:sz w:val="24"/>
              </w:rPr>
              <w:t>+</w:t>
            </w:r>
          </w:p>
        </w:tc>
        <w:tc>
          <w:tcPr>
            <w:tcW w:w="567" w:type="dxa"/>
          </w:tcPr>
          <w:p w:rsidR="00BD26AC" w:rsidRDefault="00BD26AC" w:rsidP="0036642A">
            <w:pPr>
              <w:jc w:val="center"/>
              <w:rPr>
                <w:b/>
                <w:sz w:val="24"/>
              </w:rPr>
            </w:pPr>
            <w:r>
              <w:rPr>
                <w:b/>
                <w:sz w:val="24"/>
              </w:rPr>
              <w:t>+</w:t>
            </w:r>
          </w:p>
        </w:tc>
        <w:tc>
          <w:tcPr>
            <w:tcW w:w="567" w:type="dxa"/>
          </w:tcPr>
          <w:p w:rsidR="00BD26AC" w:rsidRDefault="00BD26AC" w:rsidP="0036642A">
            <w:pPr>
              <w:jc w:val="center"/>
              <w:rPr>
                <w:b/>
                <w:sz w:val="24"/>
              </w:rPr>
            </w:pPr>
            <w:r>
              <w:rPr>
                <w:b/>
                <w:sz w:val="24"/>
              </w:rPr>
              <w:t>+</w:t>
            </w:r>
          </w:p>
        </w:tc>
        <w:tc>
          <w:tcPr>
            <w:tcW w:w="567" w:type="dxa"/>
          </w:tcPr>
          <w:p w:rsidR="00BD26AC" w:rsidRDefault="00BD26AC" w:rsidP="0036642A">
            <w:pPr>
              <w:jc w:val="center"/>
              <w:rPr>
                <w:b/>
                <w:sz w:val="24"/>
              </w:rPr>
            </w:pPr>
          </w:p>
        </w:tc>
        <w:tc>
          <w:tcPr>
            <w:tcW w:w="883" w:type="dxa"/>
            <w:shd w:val="clear" w:color="auto" w:fill="auto"/>
          </w:tcPr>
          <w:p w:rsidR="00BD26AC" w:rsidRPr="00651539" w:rsidRDefault="00554452" w:rsidP="0036642A">
            <w:pPr>
              <w:jc w:val="center"/>
              <w:rPr>
                <w:b/>
                <w:sz w:val="24"/>
              </w:rPr>
            </w:pPr>
            <w:r>
              <w:rPr>
                <w:b/>
                <w:sz w:val="24"/>
              </w:rPr>
              <w:t>+</w:t>
            </w:r>
          </w:p>
        </w:tc>
      </w:tr>
      <w:tr w:rsidR="00BD26AC" w:rsidRPr="00651539" w:rsidTr="00BD26AC">
        <w:tc>
          <w:tcPr>
            <w:tcW w:w="5807" w:type="dxa"/>
            <w:shd w:val="clear" w:color="auto" w:fill="auto"/>
          </w:tcPr>
          <w:p w:rsidR="00BD26AC" w:rsidRPr="009E7A6A" w:rsidRDefault="00BD26AC" w:rsidP="009E7A6A">
            <w:pPr>
              <w:widowControl w:val="0"/>
              <w:tabs>
                <w:tab w:val="left" w:pos="772"/>
              </w:tabs>
              <w:suppressAutoHyphens/>
              <w:ind w:left="93"/>
              <w:rPr>
                <w:bCs/>
                <w:color w:val="000000"/>
                <w:sz w:val="24"/>
              </w:rPr>
            </w:pPr>
            <w:r w:rsidRPr="009E7A6A">
              <w:rPr>
                <w:sz w:val="24"/>
                <w:lang w:eastAsia="uk-UA"/>
              </w:rPr>
              <w:t xml:space="preserve">Встановлювати відповідність політичних рішень </w:t>
            </w:r>
            <w:r w:rsidRPr="009E7A6A">
              <w:rPr>
                <w:sz w:val="24"/>
                <w:lang w:eastAsia="uk-UA"/>
              </w:rPr>
              <w:lastRenderedPageBreak/>
              <w:t>соціальним інтересам та очікуванням адресних груп</w:t>
            </w:r>
            <w:r w:rsidRPr="009E7A6A">
              <w:rPr>
                <w:sz w:val="24"/>
                <w:lang w:val="ru-RU" w:eastAsia="uk-UA"/>
              </w:rPr>
              <w:t xml:space="preserve"> </w:t>
            </w:r>
            <w:r w:rsidRPr="009E7A6A">
              <w:rPr>
                <w:bCs/>
                <w:color w:val="000000"/>
                <w:sz w:val="24"/>
              </w:rPr>
              <w:t xml:space="preserve"> (прн45)</w:t>
            </w:r>
          </w:p>
        </w:tc>
        <w:tc>
          <w:tcPr>
            <w:tcW w:w="709" w:type="dxa"/>
            <w:shd w:val="clear" w:color="auto" w:fill="auto"/>
          </w:tcPr>
          <w:p w:rsidR="00BD26AC" w:rsidRDefault="00BD26AC" w:rsidP="0036642A">
            <w:pPr>
              <w:jc w:val="center"/>
              <w:rPr>
                <w:b/>
                <w:sz w:val="24"/>
              </w:rPr>
            </w:pPr>
            <w:r>
              <w:rPr>
                <w:b/>
                <w:sz w:val="24"/>
              </w:rPr>
              <w:lastRenderedPageBreak/>
              <w:t>+</w:t>
            </w:r>
          </w:p>
        </w:tc>
        <w:tc>
          <w:tcPr>
            <w:tcW w:w="567" w:type="dxa"/>
          </w:tcPr>
          <w:p w:rsidR="00BD26AC" w:rsidRPr="00651539" w:rsidRDefault="00554452" w:rsidP="0036642A">
            <w:pPr>
              <w:jc w:val="center"/>
              <w:rPr>
                <w:b/>
                <w:sz w:val="24"/>
              </w:rPr>
            </w:pPr>
            <w:r>
              <w:rPr>
                <w:b/>
                <w:sz w:val="24"/>
              </w:rPr>
              <w:t>+</w:t>
            </w:r>
          </w:p>
        </w:tc>
        <w:tc>
          <w:tcPr>
            <w:tcW w:w="709" w:type="dxa"/>
            <w:shd w:val="clear" w:color="auto" w:fill="auto"/>
          </w:tcPr>
          <w:p w:rsidR="00BD26AC" w:rsidRPr="00651539" w:rsidRDefault="00BD26AC" w:rsidP="0036642A">
            <w:pPr>
              <w:jc w:val="center"/>
              <w:rPr>
                <w:b/>
                <w:sz w:val="24"/>
              </w:rPr>
            </w:pPr>
          </w:p>
        </w:tc>
        <w:tc>
          <w:tcPr>
            <w:tcW w:w="567" w:type="dxa"/>
          </w:tcPr>
          <w:p w:rsidR="00BD26AC" w:rsidRPr="00651539" w:rsidRDefault="00BD26AC" w:rsidP="0036642A">
            <w:pPr>
              <w:jc w:val="center"/>
              <w:rPr>
                <w:b/>
                <w:sz w:val="24"/>
              </w:rPr>
            </w:pPr>
          </w:p>
        </w:tc>
        <w:tc>
          <w:tcPr>
            <w:tcW w:w="567" w:type="dxa"/>
          </w:tcPr>
          <w:p w:rsidR="00BD26AC" w:rsidRDefault="00BD26AC" w:rsidP="0036642A">
            <w:pPr>
              <w:jc w:val="center"/>
              <w:rPr>
                <w:b/>
                <w:sz w:val="24"/>
              </w:rPr>
            </w:pPr>
            <w:r>
              <w:rPr>
                <w:b/>
                <w:sz w:val="24"/>
              </w:rPr>
              <w:t>+</w:t>
            </w:r>
          </w:p>
        </w:tc>
        <w:tc>
          <w:tcPr>
            <w:tcW w:w="567" w:type="dxa"/>
          </w:tcPr>
          <w:p w:rsidR="00BD26AC" w:rsidRPr="00651539" w:rsidRDefault="00554452" w:rsidP="0036642A">
            <w:pPr>
              <w:jc w:val="center"/>
              <w:rPr>
                <w:b/>
                <w:sz w:val="24"/>
              </w:rPr>
            </w:pPr>
            <w:r>
              <w:rPr>
                <w:b/>
                <w:sz w:val="24"/>
              </w:rPr>
              <w:t>+</w:t>
            </w:r>
          </w:p>
        </w:tc>
        <w:tc>
          <w:tcPr>
            <w:tcW w:w="883" w:type="dxa"/>
            <w:shd w:val="clear" w:color="auto" w:fill="auto"/>
          </w:tcPr>
          <w:p w:rsidR="00BD26AC" w:rsidRPr="00651539" w:rsidRDefault="00BD26AC" w:rsidP="0036642A">
            <w:pPr>
              <w:jc w:val="center"/>
              <w:rPr>
                <w:b/>
                <w:sz w:val="24"/>
              </w:rPr>
            </w:pPr>
          </w:p>
        </w:tc>
      </w:tr>
      <w:tr w:rsidR="00BD26AC" w:rsidRPr="006E3838" w:rsidTr="00BD26AC">
        <w:tc>
          <w:tcPr>
            <w:tcW w:w="5807" w:type="dxa"/>
            <w:shd w:val="clear" w:color="auto" w:fill="auto"/>
          </w:tcPr>
          <w:p w:rsidR="00BD26AC" w:rsidRPr="00554452" w:rsidRDefault="00BD26AC" w:rsidP="00554452">
            <w:pPr>
              <w:widowControl w:val="0"/>
              <w:tabs>
                <w:tab w:val="left" w:pos="772"/>
              </w:tabs>
              <w:suppressAutoHyphens/>
              <w:ind w:left="93"/>
              <w:rPr>
                <w:sz w:val="24"/>
                <w:lang w:eastAsia="uk-UA"/>
              </w:rPr>
            </w:pPr>
            <w:r w:rsidRPr="00FF5E01">
              <w:rPr>
                <w:sz w:val="24"/>
                <w:lang w:eastAsia="uk-UA"/>
              </w:rPr>
              <w:lastRenderedPageBreak/>
              <w:t xml:space="preserve">Застосовувати новітні соціологічні теорії та методи  аналізу соціальних явищ та процесів </w:t>
            </w:r>
            <w:r w:rsidR="00554452">
              <w:rPr>
                <w:sz w:val="24"/>
                <w:lang w:eastAsia="uk-UA"/>
              </w:rPr>
              <w:t>(</w:t>
            </w:r>
            <w:r w:rsidR="00554452" w:rsidRPr="00FF5E01">
              <w:rPr>
                <w:sz w:val="24"/>
                <w:lang w:eastAsia="uk-UA"/>
              </w:rPr>
              <w:t>прн8</w:t>
            </w:r>
            <w:r w:rsidR="00554452">
              <w:rPr>
                <w:sz w:val="24"/>
                <w:lang w:eastAsia="uk-UA"/>
              </w:rPr>
              <w:t>)</w:t>
            </w:r>
          </w:p>
        </w:tc>
        <w:tc>
          <w:tcPr>
            <w:tcW w:w="709" w:type="dxa"/>
            <w:shd w:val="clear" w:color="auto" w:fill="auto"/>
          </w:tcPr>
          <w:p w:rsidR="00BD26AC" w:rsidRPr="006E3838" w:rsidRDefault="00BD26AC" w:rsidP="0036642A">
            <w:pPr>
              <w:jc w:val="center"/>
              <w:rPr>
                <w:b/>
                <w:sz w:val="24"/>
              </w:rPr>
            </w:pPr>
            <w:r w:rsidRPr="006E3838">
              <w:rPr>
                <w:b/>
                <w:sz w:val="24"/>
              </w:rPr>
              <w:t>+</w:t>
            </w:r>
          </w:p>
        </w:tc>
        <w:tc>
          <w:tcPr>
            <w:tcW w:w="567" w:type="dxa"/>
          </w:tcPr>
          <w:p w:rsidR="00BD26AC" w:rsidRPr="006E3838" w:rsidRDefault="00554452" w:rsidP="0036642A">
            <w:pPr>
              <w:jc w:val="center"/>
              <w:rPr>
                <w:b/>
                <w:sz w:val="24"/>
              </w:rPr>
            </w:pPr>
            <w:r>
              <w:rPr>
                <w:b/>
                <w:sz w:val="24"/>
              </w:rPr>
              <w:t>+</w:t>
            </w:r>
          </w:p>
        </w:tc>
        <w:tc>
          <w:tcPr>
            <w:tcW w:w="709" w:type="dxa"/>
            <w:shd w:val="clear" w:color="auto" w:fill="auto"/>
          </w:tcPr>
          <w:p w:rsidR="00BD26AC" w:rsidRPr="006E3838" w:rsidRDefault="00BD26AC" w:rsidP="0036642A">
            <w:pPr>
              <w:jc w:val="center"/>
              <w:rPr>
                <w:b/>
                <w:sz w:val="24"/>
              </w:rPr>
            </w:pPr>
          </w:p>
        </w:tc>
        <w:tc>
          <w:tcPr>
            <w:tcW w:w="567" w:type="dxa"/>
          </w:tcPr>
          <w:p w:rsidR="00BD26AC" w:rsidRPr="006E3838" w:rsidRDefault="00BD26AC" w:rsidP="0036642A">
            <w:pPr>
              <w:jc w:val="center"/>
              <w:rPr>
                <w:b/>
                <w:sz w:val="24"/>
              </w:rPr>
            </w:pPr>
            <w:r w:rsidRPr="006E3838">
              <w:rPr>
                <w:b/>
                <w:sz w:val="24"/>
              </w:rPr>
              <w:t>+</w:t>
            </w:r>
          </w:p>
        </w:tc>
        <w:tc>
          <w:tcPr>
            <w:tcW w:w="567" w:type="dxa"/>
          </w:tcPr>
          <w:p w:rsidR="00BD26AC" w:rsidRPr="006E3838" w:rsidRDefault="00BD26AC" w:rsidP="0036642A">
            <w:pPr>
              <w:jc w:val="center"/>
              <w:rPr>
                <w:b/>
                <w:sz w:val="24"/>
              </w:rPr>
            </w:pPr>
            <w:r w:rsidRPr="006E3838">
              <w:rPr>
                <w:b/>
                <w:sz w:val="24"/>
              </w:rPr>
              <w:t>+</w:t>
            </w:r>
          </w:p>
        </w:tc>
        <w:tc>
          <w:tcPr>
            <w:tcW w:w="567" w:type="dxa"/>
          </w:tcPr>
          <w:p w:rsidR="00BD26AC" w:rsidRPr="006E3838" w:rsidRDefault="00BD26AC" w:rsidP="0036642A">
            <w:pPr>
              <w:jc w:val="center"/>
              <w:rPr>
                <w:b/>
                <w:sz w:val="24"/>
              </w:rPr>
            </w:pPr>
          </w:p>
        </w:tc>
        <w:tc>
          <w:tcPr>
            <w:tcW w:w="883" w:type="dxa"/>
            <w:shd w:val="clear" w:color="auto" w:fill="auto"/>
          </w:tcPr>
          <w:p w:rsidR="00BD26AC" w:rsidRPr="006E3838" w:rsidRDefault="00BD26AC" w:rsidP="0036642A">
            <w:pPr>
              <w:jc w:val="center"/>
              <w:rPr>
                <w:b/>
                <w:sz w:val="24"/>
              </w:rPr>
            </w:pPr>
            <w:r w:rsidRPr="006E3838">
              <w:rPr>
                <w:b/>
                <w:sz w:val="24"/>
              </w:rPr>
              <w:t>+</w:t>
            </w:r>
          </w:p>
        </w:tc>
      </w:tr>
      <w:tr w:rsidR="00BD26AC" w:rsidRPr="006E3838" w:rsidTr="00BD26AC">
        <w:tc>
          <w:tcPr>
            <w:tcW w:w="5807" w:type="dxa"/>
            <w:shd w:val="clear" w:color="auto" w:fill="auto"/>
          </w:tcPr>
          <w:p w:rsidR="00BD26AC" w:rsidRPr="00554452" w:rsidRDefault="00BD26AC" w:rsidP="00554452">
            <w:pPr>
              <w:widowControl w:val="0"/>
              <w:tabs>
                <w:tab w:val="left" w:pos="772"/>
              </w:tabs>
              <w:suppressAutoHyphens/>
              <w:ind w:left="93"/>
              <w:rPr>
                <w:sz w:val="24"/>
                <w:lang w:eastAsia="uk-UA"/>
              </w:rPr>
            </w:pPr>
            <w:r w:rsidRPr="00FF5E01">
              <w:rPr>
                <w:sz w:val="24"/>
                <w:lang w:eastAsia="uk-UA"/>
              </w:rPr>
              <w:t>Проводити порівняльні дослідження та робити висновки стосовно природи і причин подібностей і відмінностей різних соціумів</w:t>
            </w:r>
            <w:r w:rsidR="00554452" w:rsidRPr="00FF5E01">
              <w:rPr>
                <w:sz w:val="24"/>
                <w:lang w:eastAsia="uk-UA"/>
              </w:rPr>
              <w:t xml:space="preserve"> </w:t>
            </w:r>
            <w:r w:rsidR="00554452">
              <w:rPr>
                <w:sz w:val="24"/>
                <w:lang w:eastAsia="uk-UA"/>
              </w:rPr>
              <w:t xml:space="preserve"> (прн2)</w:t>
            </w:r>
            <w:r w:rsidR="00554452" w:rsidRPr="00FF5E01">
              <w:rPr>
                <w:sz w:val="24"/>
                <w:lang w:eastAsia="uk-UA"/>
              </w:rPr>
              <w:t>.</w:t>
            </w:r>
          </w:p>
        </w:tc>
        <w:tc>
          <w:tcPr>
            <w:tcW w:w="709" w:type="dxa"/>
            <w:shd w:val="clear" w:color="auto" w:fill="auto"/>
          </w:tcPr>
          <w:p w:rsidR="00BD26AC" w:rsidRPr="006E3838" w:rsidRDefault="00BD26AC" w:rsidP="0036642A">
            <w:pPr>
              <w:jc w:val="center"/>
              <w:rPr>
                <w:b/>
                <w:sz w:val="24"/>
              </w:rPr>
            </w:pPr>
            <w:r w:rsidRPr="006E3838">
              <w:rPr>
                <w:b/>
                <w:sz w:val="24"/>
              </w:rPr>
              <w:t>+</w:t>
            </w:r>
          </w:p>
        </w:tc>
        <w:tc>
          <w:tcPr>
            <w:tcW w:w="567" w:type="dxa"/>
          </w:tcPr>
          <w:p w:rsidR="00BD26AC" w:rsidRPr="006E3838" w:rsidRDefault="00BD26AC" w:rsidP="0036642A">
            <w:pPr>
              <w:jc w:val="center"/>
              <w:rPr>
                <w:b/>
                <w:sz w:val="24"/>
              </w:rPr>
            </w:pPr>
          </w:p>
        </w:tc>
        <w:tc>
          <w:tcPr>
            <w:tcW w:w="709" w:type="dxa"/>
            <w:shd w:val="clear" w:color="auto" w:fill="auto"/>
          </w:tcPr>
          <w:p w:rsidR="00BD26AC" w:rsidRPr="006E3838" w:rsidRDefault="00BD26AC" w:rsidP="0036642A">
            <w:pPr>
              <w:jc w:val="center"/>
              <w:rPr>
                <w:b/>
                <w:sz w:val="24"/>
              </w:rPr>
            </w:pPr>
            <w:r w:rsidRPr="006E3838">
              <w:rPr>
                <w:b/>
                <w:sz w:val="24"/>
              </w:rPr>
              <w:t>+</w:t>
            </w:r>
          </w:p>
        </w:tc>
        <w:tc>
          <w:tcPr>
            <w:tcW w:w="567" w:type="dxa"/>
          </w:tcPr>
          <w:p w:rsidR="00BD26AC" w:rsidRPr="006E3838" w:rsidRDefault="00BD26AC" w:rsidP="0036642A">
            <w:pPr>
              <w:jc w:val="center"/>
              <w:rPr>
                <w:b/>
                <w:sz w:val="24"/>
              </w:rPr>
            </w:pPr>
            <w:r w:rsidRPr="006E3838">
              <w:rPr>
                <w:b/>
                <w:sz w:val="24"/>
              </w:rPr>
              <w:t>+</w:t>
            </w:r>
          </w:p>
        </w:tc>
        <w:tc>
          <w:tcPr>
            <w:tcW w:w="567" w:type="dxa"/>
          </w:tcPr>
          <w:p w:rsidR="00BD26AC" w:rsidRPr="006E3838" w:rsidRDefault="00BD26AC" w:rsidP="0036642A">
            <w:pPr>
              <w:jc w:val="center"/>
              <w:rPr>
                <w:b/>
                <w:sz w:val="24"/>
              </w:rPr>
            </w:pPr>
          </w:p>
        </w:tc>
        <w:tc>
          <w:tcPr>
            <w:tcW w:w="567" w:type="dxa"/>
          </w:tcPr>
          <w:p w:rsidR="00BD26AC" w:rsidRPr="006E3838" w:rsidRDefault="00BD26AC" w:rsidP="0036642A">
            <w:pPr>
              <w:jc w:val="center"/>
              <w:rPr>
                <w:b/>
                <w:sz w:val="24"/>
              </w:rPr>
            </w:pPr>
            <w:r w:rsidRPr="006E3838">
              <w:rPr>
                <w:b/>
                <w:sz w:val="24"/>
              </w:rPr>
              <w:t>+</w:t>
            </w:r>
          </w:p>
        </w:tc>
        <w:tc>
          <w:tcPr>
            <w:tcW w:w="883" w:type="dxa"/>
            <w:shd w:val="clear" w:color="auto" w:fill="auto"/>
          </w:tcPr>
          <w:p w:rsidR="00BD26AC" w:rsidRPr="006E3838" w:rsidRDefault="00554452" w:rsidP="0036642A">
            <w:pPr>
              <w:jc w:val="center"/>
              <w:rPr>
                <w:b/>
                <w:sz w:val="24"/>
              </w:rPr>
            </w:pPr>
            <w:r>
              <w:rPr>
                <w:b/>
                <w:sz w:val="24"/>
              </w:rPr>
              <w:t>+</w:t>
            </w:r>
          </w:p>
        </w:tc>
      </w:tr>
    </w:tbl>
    <w:p w:rsidR="00AC60EB" w:rsidRDefault="00AC60EB" w:rsidP="008659CA">
      <w:pPr>
        <w:pageBreakBefore/>
        <w:spacing w:before="120"/>
        <w:jc w:val="both"/>
        <w:rPr>
          <w:b/>
          <w:sz w:val="24"/>
        </w:rPr>
      </w:pPr>
      <w:r>
        <w:rPr>
          <w:b/>
          <w:sz w:val="24"/>
        </w:rPr>
        <w:lastRenderedPageBreak/>
        <w:t>7. Схема формування оцінки.</w:t>
      </w:r>
    </w:p>
    <w:p w:rsidR="00AC60EB" w:rsidRDefault="00AC60EB" w:rsidP="00AC60EB">
      <w:pPr>
        <w:spacing w:before="120"/>
        <w:ind w:left="284" w:hanging="284"/>
        <w:jc w:val="both"/>
        <w:rPr>
          <w:bCs/>
          <w:i/>
          <w:sz w:val="24"/>
        </w:rPr>
      </w:pPr>
      <w:r>
        <w:rPr>
          <w:b/>
          <w:bCs/>
          <w:sz w:val="24"/>
        </w:rPr>
        <w:t xml:space="preserve">7.1 Форми оцінювання студентів </w:t>
      </w:r>
    </w:p>
    <w:p w:rsidR="00AC60EB" w:rsidRDefault="000839B6" w:rsidP="00AC60EB">
      <w:pPr>
        <w:widowControl w:val="0"/>
        <w:spacing w:before="120"/>
        <w:ind w:left="284"/>
        <w:jc w:val="both"/>
        <w:rPr>
          <w:b/>
          <w:bCs/>
          <w:sz w:val="24"/>
        </w:rPr>
      </w:pPr>
      <w:r>
        <w:rPr>
          <w:b/>
          <w:bCs/>
          <w:sz w:val="24"/>
        </w:rPr>
        <w:t>С</w:t>
      </w:r>
      <w:r w:rsidR="00AC60EB">
        <w:rPr>
          <w:b/>
          <w:bCs/>
          <w:sz w:val="24"/>
        </w:rPr>
        <w:t xml:space="preserve">еместрове оцінювання: </w:t>
      </w:r>
    </w:p>
    <w:p w:rsidR="00412F91" w:rsidRPr="00412F91" w:rsidRDefault="00834D17" w:rsidP="0002516C">
      <w:pPr>
        <w:pStyle w:val="BodyText21"/>
        <w:numPr>
          <w:ilvl w:val="0"/>
          <w:numId w:val="36"/>
        </w:numPr>
        <w:spacing w:after="0" w:line="240" w:lineRule="auto"/>
        <w:ind w:right="-34"/>
        <w:jc w:val="both"/>
        <w:rPr>
          <w:rFonts w:ascii="Times New Roman" w:hAnsi="Times New Roman"/>
          <w:bCs/>
          <w:spacing w:val="0"/>
          <w:szCs w:val="24"/>
          <w:lang w:val="uk-UA"/>
        </w:rPr>
      </w:pPr>
      <w:r w:rsidRPr="00412F91">
        <w:rPr>
          <w:rFonts w:ascii="Times New Roman" w:hAnsi="Times New Roman"/>
          <w:bCs/>
          <w:spacing w:val="0"/>
          <w:szCs w:val="24"/>
          <w:lang w:val="uk-UA"/>
        </w:rPr>
        <w:t>Критичний аналіз</w:t>
      </w:r>
      <w:r w:rsidR="00B6644D" w:rsidRPr="00412F91">
        <w:rPr>
          <w:rFonts w:ascii="Times New Roman" w:hAnsi="Times New Roman"/>
          <w:bCs/>
          <w:spacing w:val="0"/>
          <w:szCs w:val="24"/>
          <w:lang w:val="uk-UA"/>
        </w:rPr>
        <w:t>, реферування</w:t>
      </w:r>
      <w:r w:rsidRPr="00412F91">
        <w:rPr>
          <w:rFonts w:ascii="Times New Roman" w:hAnsi="Times New Roman"/>
          <w:bCs/>
          <w:spacing w:val="0"/>
          <w:szCs w:val="24"/>
          <w:lang w:val="uk-UA"/>
        </w:rPr>
        <w:t xml:space="preserve"> наукової літератури  та у</w:t>
      </w:r>
      <w:r w:rsidR="00AC60EB" w:rsidRPr="00412F91">
        <w:rPr>
          <w:rFonts w:ascii="Times New Roman" w:hAnsi="Times New Roman"/>
          <w:bCs/>
          <w:spacing w:val="0"/>
          <w:szCs w:val="24"/>
          <w:lang w:val="uk-UA"/>
        </w:rPr>
        <w:t xml:space="preserve">часть у </w:t>
      </w:r>
      <w:r w:rsidR="00B6644D" w:rsidRPr="00412F91">
        <w:rPr>
          <w:rFonts w:ascii="Times New Roman" w:hAnsi="Times New Roman"/>
          <w:bCs/>
          <w:spacing w:val="0"/>
          <w:szCs w:val="24"/>
          <w:lang w:val="uk-UA"/>
        </w:rPr>
        <w:t xml:space="preserve">наукових </w:t>
      </w:r>
      <w:r w:rsidR="00AC60EB" w:rsidRPr="00412F91">
        <w:rPr>
          <w:rFonts w:ascii="Times New Roman" w:hAnsi="Times New Roman"/>
          <w:bCs/>
          <w:spacing w:val="0"/>
          <w:szCs w:val="24"/>
          <w:lang w:val="uk-UA"/>
        </w:rPr>
        <w:t>дискусіях</w:t>
      </w:r>
      <w:r w:rsidR="00B6644D" w:rsidRPr="00412F91">
        <w:rPr>
          <w:rFonts w:ascii="Times New Roman" w:hAnsi="Times New Roman"/>
          <w:bCs/>
          <w:spacing w:val="0"/>
          <w:szCs w:val="24"/>
          <w:lang w:val="uk-UA"/>
        </w:rPr>
        <w:t xml:space="preserve"> в аудиторії </w:t>
      </w:r>
      <w:r w:rsidR="00AC60EB" w:rsidRPr="00412F91">
        <w:rPr>
          <w:rFonts w:ascii="Times New Roman" w:hAnsi="Times New Roman"/>
          <w:bCs/>
          <w:spacing w:val="0"/>
          <w:szCs w:val="24"/>
          <w:lang w:val="uk-UA"/>
        </w:rPr>
        <w:t xml:space="preserve"> (</w:t>
      </w:r>
      <w:proofErr w:type="spellStart"/>
      <w:r w:rsidR="00AC60EB" w:rsidRPr="00412F91">
        <w:rPr>
          <w:rFonts w:ascii="Times New Roman" w:hAnsi="Times New Roman"/>
          <w:bCs/>
          <w:spacing w:val="0"/>
          <w:szCs w:val="24"/>
          <w:lang w:val="uk-UA"/>
        </w:rPr>
        <w:t>макс</w:t>
      </w:r>
      <w:proofErr w:type="spellEnd"/>
      <w:r w:rsidR="00AC60EB" w:rsidRPr="00412F91">
        <w:rPr>
          <w:rFonts w:ascii="Times New Roman" w:hAnsi="Times New Roman"/>
          <w:bCs/>
          <w:spacing w:val="0"/>
          <w:szCs w:val="24"/>
          <w:lang w:val="uk-UA"/>
        </w:rPr>
        <w:t xml:space="preserve"> </w:t>
      </w:r>
      <w:r w:rsidR="00BD7102">
        <w:rPr>
          <w:rFonts w:ascii="Times New Roman" w:hAnsi="Times New Roman"/>
          <w:bCs/>
          <w:spacing w:val="0"/>
          <w:szCs w:val="24"/>
          <w:lang w:val="uk-UA"/>
        </w:rPr>
        <w:t>5</w:t>
      </w:r>
      <w:r w:rsidR="00AC60EB" w:rsidRPr="00412F91">
        <w:rPr>
          <w:rFonts w:ascii="Times New Roman" w:hAnsi="Times New Roman"/>
          <w:bCs/>
          <w:spacing w:val="0"/>
          <w:szCs w:val="24"/>
          <w:lang w:val="uk-UA"/>
        </w:rPr>
        <w:t xml:space="preserve"> балів)</w:t>
      </w:r>
    </w:p>
    <w:p w:rsidR="00B6644D" w:rsidRPr="00412F91" w:rsidRDefault="00B6644D" w:rsidP="0002516C">
      <w:pPr>
        <w:pStyle w:val="BodyText21"/>
        <w:numPr>
          <w:ilvl w:val="0"/>
          <w:numId w:val="36"/>
        </w:numPr>
        <w:spacing w:after="0" w:line="240" w:lineRule="auto"/>
        <w:ind w:right="-34"/>
        <w:jc w:val="both"/>
        <w:rPr>
          <w:rFonts w:ascii="Times New Roman" w:hAnsi="Times New Roman"/>
          <w:bCs/>
          <w:spacing w:val="0"/>
          <w:szCs w:val="24"/>
          <w:lang w:val="uk-UA"/>
        </w:rPr>
      </w:pPr>
      <w:r w:rsidRPr="00412F91">
        <w:rPr>
          <w:rFonts w:ascii="Times New Roman" w:hAnsi="Times New Roman"/>
          <w:bCs/>
          <w:spacing w:val="0"/>
          <w:szCs w:val="24"/>
          <w:lang w:val="uk-UA"/>
        </w:rPr>
        <w:t>Аналітична доповідь з</w:t>
      </w:r>
      <w:r w:rsidR="00412F91" w:rsidRPr="00412F91">
        <w:rPr>
          <w:rFonts w:ascii="Times New Roman" w:hAnsi="Times New Roman"/>
          <w:bCs/>
          <w:spacing w:val="0"/>
          <w:szCs w:val="24"/>
          <w:lang w:val="uk-UA"/>
        </w:rPr>
        <w:t>а однією із запропонованих тем (</w:t>
      </w:r>
      <w:proofErr w:type="spellStart"/>
      <w:r w:rsidR="00412F91" w:rsidRPr="00412F91">
        <w:rPr>
          <w:rFonts w:ascii="Times New Roman" w:hAnsi="Times New Roman"/>
          <w:bCs/>
          <w:spacing w:val="0"/>
          <w:szCs w:val="24"/>
          <w:lang w:val="uk-UA"/>
        </w:rPr>
        <w:t>макс</w:t>
      </w:r>
      <w:proofErr w:type="spellEnd"/>
      <w:r w:rsidR="00412F91" w:rsidRPr="00412F91">
        <w:rPr>
          <w:rFonts w:ascii="Times New Roman" w:hAnsi="Times New Roman"/>
          <w:bCs/>
          <w:spacing w:val="0"/>
          <w:szCs w:val="24"/>
          <w:lang w:val="uk-UA"/>
        </w:rPr>
        <w:t xml:space="preserve"> </w:t>
      </w:r>
      <w:r w:rsidR="00BD7102">
        <w:rPr>
          <w:rFonts w:ascii="Times New Roman" w:hAnsi="Times New Roman"/>
          <w:bCs/>
          <w:spacing w:val="0"/>
          <w:szCs w:val="24"/>
          <w:lang w:val="uk-UA"/>
        </w:rPr>
        <w:t>5</w:t>
      </w:r>
      <w:r w:rsidR="00412F91" w:rsidRPr="00412F91">
        <w:rPr>
          <w:rFonts w:ascii="Times New Roman" w:hAnsi="Times New Roman"/>
          <w:bCs/>
          <w:spacing w:val="0"/>
          <w:szCs w:val="24"/>
          <w:lang w:val="uk-UA"/>
        </w:rPr>
        <w:t xml:space="preserve"> балів)</w:t>
      </w:r>
    </w:p>
    <w:p w:rsidR="0002516C" w:rsidRPr="00412F91" w:rsidRDefault="00B12B84" w:rsidP="0002516C">
      <w:pPr>
        <w:pStyle w:val="BodyText21"/>
        <w:numPr>
          <w:ilvl w:val="0"/>
          <w:numId w:val="36"/>
        </w:numPr>
        <w:spacing w:after="0" w:line="240" w:lineRule="auto"/>
        <w:ind w:right="-34"/>
        <w:jc w:val="both"/>
        <w:rPr>
          <w:rFonts w:ascii="Times New Roman" w:hAnsi="Times New Roman"/>
          <w:bCs/>
          <w:spacing w:val="0"/>
          <w:szCs w:val="24"/>
          <w:lang w:val="uk-UA"/>
        </w:rPr>
      </w:pPr>
      <w:r>
        <w:rPr>
          <w:rFonts w:ascii="Times New Roman" w:hAnsi="Times New Roman"/>
          <w:bCs/>
          <w:spacing w:val="0"/>
          <w:szCs w:val="24"/>
          <w:lang w:val="uk-UA"/>
        </w:rPr>
        <w:t xml:space="preserve">Практична </w:t>
      </w:r>
      <w:r w:rsidR="00B6644D" w:rsidRPr="00412F91">
        <w:rPr>
          <w:rFonts w:ascii="Times New Roman" w:hAnsi="Times New Roman"/>
          <w:bCs/>
          <w:spacing w:val="0"/>
          <w:szCs w:val="24"/>
          <w:lang w:val="uk-UA"/>
        </w:rPr>
        <w:t xml:space="preserve">робота з </w:t>
      </w:r>
      <w:r w:rsidR="00B35D6D">
        <w:rPr>
          <w:rFonts w:ascii="Times New Roman" w:hAnsi="Times New Roman"/>
          <w:bCs/>
          <w:spacing w:val="0"/>
          <w:szCs w:val="24"/>
          <w:lang w:val="uk-UA"/>
        </w:rPr>
        <w:t>порівняльного соціологічного оцінювання стану та ефективності політичних режимів</w:t>
      </w:r>
      <w:r>
        <w:rPr>
          <w:rFonts w:ascii="Times New Roman" w:hAnsi="Times New Roman"/>
          <w:bCs/>
          <w:spacing w:val="0"/>
          <w:szCs w:val="24"/>
          <w:lang w:val="uk-UA"/>
        </w:rPr>
        <w:t xml:space="preserve"> </w:t>
      </w:r>
      <w:r w:rsidR="0002516C" w:rsidRPr="00412F91">
        <w:rPr>
          <w:rFonts w:ascii="Times New Roman" w:hAnsi="Times New Roman"/>
          <w:bCs/>
          <w:spacing w:val="0"/>
          <w:szCs w:val="24"/>
          <w:lang w:val="uk-UA"/>
        </w:rPr>
        <w:t>(</w:t>
      </w:r>
      <w:proofErr w:type="spellStart"/>
      <w:r w:rsidR="0002516C" w:rsidRPr="00412F91">
        <w:rPr>
          <w:rFonts w:ascii="Times New Roman" w:hAnsi="Times New Roman"/>
          <w:bCs/>
          <w:spacing w:val="0"/>
          <w:szCs w:val="24"/>
          <w:lang w:val="uk-UA"/>
        </w:rPr>
        <w:t>макс</w:t>
      </w:r>
      <w:proofErr w:type="spellEnd"/>
      <w:r w:rsidR="0002516C" w:rsidRPr="00412F91">
        <w:rPr>
          <w:rFonts w:ascii="Times New Roman" w:hAnsi="Times New Roman"/>
          <w:bCs/>
          <w:spacing w:val="0"/>
          <w:szCs w:val="24"/>
          <w:lang w:val="uk-UA"/>
        </w:rPr>
        <w:t xml:space="preserve"> 1</w:t>
      </w:r>
      <w:r w:rsidR="00BD7102">
        <w:rPr>
          <w:rFonts w:ascii="Times New Roman" w:hAnsi="Times New Roman"/>
          <w:bCs/>
          <w:spacing w:val="0"/>
          <w:szCs w:val="24"/>
          <w:lang w:val="uk-UA"/>
        </w:rPr>
        <w:t>5</w:t>
      </w:r>
      <w:r w:rsidR="0002516C" w:rsidRPr="00412F91">
        <w:rPr>
          <w:rFonts w:ascii="Times New Roman" w:hAnsi="Times New Roman"/>
          <w:bCs/>
          <w:spacing w:val="0"/>
          <w:szCs w:val="24"/>
          <w:lang w:val="uk-UA"/>
        </w:rPr>
        <w:t xml:space="preserve"> балів)</w:t>
      </w:r>
    </w:p>
    <w:p w:rsidR="0002516C" w:rsidRPr="00412F91" w:rsidRDefault="007A358A" w:rsidP="0002516C">
      <w:pPr>
        <w:pStyle w:val="BodyText21"/>
        <w:numPr>
          <w:ilvl w:val="0"/>
          <w:numId w:val="36"/>
        </w:numPr>
        <w:spacing w:after="0" w:line="240" w:lineRule="auto"/>
        <w:ind w:right="-34"/>
        <w:jc w:val="both"/>
        <w:rPr>
          <w:rFonts w:ascii="Times New Roman" w:hAnsi="Times New Roman"/>
          <w:bCs/>
          <w:spacing w:val="0"/>
          <w:szCs w:val="24"/>
          <w:lang w:val="uk-UA"/>
        </w:rPr>
      </w:pPr>
      <w:r>
        <w:rPr>
          <w:rFonts w:ascii="Times New Roman" w:hAnsi="Times New Roman"/>
          <w:bCs/>
          <w:spacing w:val="0"/>
          <w:szCs w:val="24"/>
          <w:lang w:val="uk-UA"/>
        </w:rPr>
        <w:t xml:space="preserve">Практична робота з </w:t>
      </w:r>
      <w:r w:rsidR="00B35D6D">
        <w:rPr>
          <w:rFonts w:ascii="Times New Roman" w:hAnsi="Times New Roman"/>
          <w:bCs/>
          <w:spacing w:val="0"/>
          <w:szCs w:val="24"/>
          <w:lang w:val="uk-UA"/>
        </w:rPr>
        <w:t>розробки рекомендацій щодо підтримки розвитку демократії та мінімізації її негативних ефектів</w:t>
      </w:r>
      <w:r w:rsidR="00542825">
        <w:rPr>
          <w:rFonts w:ascii="Times New Roman" w:hAnsi="Times New Roman"/>
          <w:bCs/>
          <w:spacing w:val="0"/>
          <w:szCs w:val="24"/>
          <w:lang w:val="uk-UA"/>
        </w:rPr>
        <w:t xml:space="preserve"> в Україні</w:t>
      </w:r>
      <w:r>
        <w:rPr>
          <w:rFonts w:ascii="Times New Roman" w:hAnsi="Times New Roman"/>
          <w:bCs/>
          <w:spacing w:val="0"/>
          <w:szCs w:val="24"/>
          <w:lang w:val="uk-UA"/>
        </w:rPr>
        <w:t xml:space="preserve"> </w:t>
      </w:r>
      <w:r w:rsidR="0002516C">
        <w:rPr>
          <w:rFonts w:ascii="Times New Roman" w:hAnsi="Times New Roman"/>
          <w:bCs/>
          <w:spacing w:val="0"/>
          <w:szCs w:val="24"/>
          <w:lang w:val="uk-UA"/>
        </w:rPr>
        <w:t xml:space="preserve"> </w:t>
      </w:r>
      <w:r w:rsidR="0002516C" w:rsidRPr="00412F91">
        <w:rPr>
          <w:rFonts w:ascii="Times New Roman" w:hAnsi="Times New Roman"/>
          <w:bCs/>
          <w:spacing w:val="0"/>
          <w:szCs w:val="24"/>
          <w:lang w:val="uk-UA"/>
        </w:rPr>
        <w:t>(</w:t>
      </w:r>
      <w:proofErr w:type="spellStart"/>
      <w:r w:rsidR="0002516C" w:rsidRPr="00412F91">
        <w:rPr>
          <w:rFonts w:ascii="Times New Roman" w:hAnsi="Times New Roman"/>
          <w:bCs/>
          <w:spacing w:val="0"/>
          <w:szCs w:val="24"/>
          <w:lang w:val="uk-UA"/>
        </w:rPr>
        <w:t>макс</w:t>
      </w:r>
      <w:proofErr w:type="spellEnd"/>
      <w:r w:rsidR="0002516C" w:rsidRPr="00412F91">
        <w:rPr>
          <w:rFonts w:ascii="Times New Roman" w:hAnsi="Times New Roman"/>
          <w:bCs/>
          <w:spacing w:val="0"/>
          <w:szCs w:val="24"/>
          <w:lang w:val="uk-UA"/>
        </w:rPr>
        <w:t xml:space="preserve"> 1</w:t>
      </w:r>
      <w:r w:rsidR="00BD7102">
        <w:rPr>
          <w:rFonts w:ascii="Times New Roman" w:hAnsi="Times New Roman"/>
          <w:bCs/>
          <w:spacing w:val="0"/>
          <w:szCs w:val="24"/>
          <w:lang w:val="uk-UA"/>
        </w:rPr>
        <w:t>5</w:t>
      </w:r>
      <w:r w:rsidR="0002516C" w:rsidRPr="00412F91">
        <w:rPr>
          <w:rFonts w:ascii="Times New Roman" w:hAnsi="Times New Roman"/>
          <w:bCs/>
          <w:spacing w:val="0"/>
          <w:szCs w:val="24"/>
          <w:lang w:val="uk-UA"/>
        </w:rPr>
        <w:t xml:space="preserve"> балів)</w:t>
      </w:r>
    </w:p>
    <w:p w:rsidR="0002516C" w:rsidRDefault="0002516C" w:rsidP="0002516C">
      <w:pPr>
        <w:pStyle w:val="BodyText21"/>
        <w:numPr>
          <w:ilvl w:val="0"/>
          <w:numId w:val="36"/>
        </w:numPr>
        <w:spacing w:after="0" w:line="240" w:lineRule="auto"/>
        <w:ind w:right="-34"/>
        <w:jc w:val="both"/>
        <w:rPr>
          <w:rFonts w:ascii="Times New Roman" w:hAnsi="Times New Roman"/>
          <w:bCs/>
          <w:spacing w:val="0"/>
          <w:szCs w:val="24"/>
          <w:lang w:val="uk-UA"/>
        </w:rPr>
      </w:pPr>
      <w:r>
        <w:rPr>
          <w:rFonts w:ascii="Times New Roman" w:hAnsi="Times New Roman"/>
          <w:bCs/>
          <w:spacing w:val="0"/>
          <w:szCs w:val="24"/>
          <w:lang w:val="uk-UA"/>
        </w:rPr>
        <w:t>Підготовка</w:t>
      </w:r>
      <w:r w:rsidR="00BD7102">
        <w:rPr>
          <w:rFonts w:ascii="Times New Roman" w:hAnsi="Times New Roman"/>
          <w:bCs/>
          <w:spacing w:val="0"/>
          <w:szCs w:val="24"/>
          <w:lang w:val="uk-UA"/>
        </w:rPr>
        <w:t>,</w:t>
      </w:r>
      <w:r>
        <w:rPr>
          <w:rFonts w:ascii="Times New Roman" w:hAnsi="Times New Roman"/>
          <w:bCs/>
          <w:spacing w:val="0"/>
          <w:szCs w:val="24"/>
          <w:lang w:val="uk-UA"/>
        </w:rPr>
        <w:t xml:space="preserve"> презентація </w:t>
      </w:r>
      <w:r w:rsidR="00BD7102">
        <w:rPr>
          <w:rFonts w:ascii="Times New Roman" w:hAnsi="Times New Roman"/>
          <w:bCs/>
          <w:spacing w:val="0"/>
          <w:szCs w:val="24"/>
          <w:lang w:val="uk-UA"/>
        </w:rPr>
        <w:t xml:space="preserve">та обговорення </w:t>
      </w:r>
      <w:r w:rsidR="00B35D6D">
        <w:rPr>
          <w:rFonts w:ascii="Times New Roman" w:hAnsi="Times New Roman"/>
          <w:bCs/>
          <w:spacing w:val="0"/>
          <w:szCs w:val="24"/>
          <w:lang w:val="uk-UA"/>
        </w:rPr>
        <w:t xml:space="preserve">результатів аналізу та </w:t>
      </w:r>
      <w:r w:rsidR="007A358A">
        <w:rPr>
          <w:rFonts w:ascii="Times New Roman" w:hAnsi="Times New Roman"/>
          <w:bCs/>
          <w:spacing w:val="0"/>
          <w:szCs w:val="24"/>
          <w:lang w:val="uk-UA"/>
        </w:rPr>
        <w:t xml:space="preserve">рекомендацій </w:t>
      </w:r>
      <w:r w:rsidR="00B35D6D">
        <w:rPr>
          <w:rFonts w:ascii="Times New Roman" w:hAnsi="Times New Roman"/>
          <w:bCs/>
          <w:spacing w:val="0"/>
          <w:szCs w:val="24"/>
          <w:lang w:val="uk-UA"/>
        </w:rPr>
        <w:t>на заключній міні-конференції</w:t>
      </w:r>
      <w:r>
        <w:rPr>
          <w:rFonts w:ascii="Times New Roman" w:hAnsi="Times New Roman"/>
          <w:bCs/>
          <w:spacing w:val="0"/>
          <w:szCs w:val="24"/>
          <w:lang w:val="uk-UA"/>
        </w:rPr>
        <w:t xml:space="preserve">  </w:t>
      </w:r>
      <w:r w:rsidRPr="00412F91">
        <w:rPr>
          <w:rFonts w:ascii="Times New Roman" w:hAnsi="Times New Roman"/>
          <w:bCs/>
          <w:spacing w:val="0"/>
          <w:szCs w:val="24"/>
          <w:lang w:val="uk-UA"/>
        </w:rPr>
        <w:t>(</w:t>
      </w:r>
      <w:proofErr w:type="spellStart"/>
      <w:r w:rsidRPr="00412F91">
        <w:rPr>
          <w:rFonts w:ascii="Times New Roman" w:hAnsi="Times New Roman"/>
          <w:bCs/>
          <w:spacing w:val="0"/>
          <w:szCs w:val="24"/>
          <w:lang w:val="uk-UA"/>
        </w:rPr>
        <w:t>макс</w:t>
      </w:r>
      <w:proofErr w:type="spellEnd"/>
      <w:r w:rsidRPr="00412F91">
        <w:rPr>
          <w:rFonts w:ascii="Times New Roman" w:hAnsi="Times New Roman"/>
          <w:bCs/>
          <w:spacing w:val="0"/>
          <w:szCs w:val="24"/>
          <w:lang w:val="uk-UA"/>
        </w:rPr>
        <w:t xml:space="preserve"> 10 балів)</w:t>
      </w:r>
    </w:p>
    <w:p w:rsidR="00B12B84" w:rsidRDefault="0002516C" w:rsidP="0002516C">
      <w:pPr>
        <w:pStyle w:val="BodyText21"/>
        <w:numPr>
          <w:ilvl w:val="0"/>
          <w:numId w:val="36"/>
        </w:numPr>
        <w:spacing w:after="0" w:line="240" w:lineRule="auto"/>
        <w:ind w:right="-34"/>
        <w:jc w:val="both"/>
        <w:rPr>
          <w:rFonts w:ascii="Times New Roman" w:hAnsi="Times New Roman"/>
          <w:bCs/>
          <w:spacing w:val="0"/>
          <w:szCs w:val="24"/>
          <w:lang w:val="uk-UA"/>
        </w:rPr>
      </w:pPr>
      <w:r w:rsidRPr="0002516C">
        <w:rPr>
          <w:rFonts w:ascii="Times New Roman" w:hAnsi="Times New Roman"/>
          <w:bCs/>
          <w:spacing w:val="0"/>
          <w:szCs w:val="24"/>
          <w:lang w:val="uk-UA"/>
        </w:rPr>
        <w:t>Тестовий контроль  (</w:t>
      </w:r>
      <w:proofErr w:type="spellStart"/>
      <w:r w:rsidRPr="0002516C">
        <w:rPr>
          <w:rFonts w:ascii="Times New Roman" w:hAnsi="Times New Roman"/>
          <w:bCs/>
          <w:spacing w:val="0"/>
          <w:szCs w:val="24"/>
          <w:lang w:val="uk-UA"/>
        </w:rPr>
        <w:t>макс</w:t>
      </w:r>
      <w:proofErr w:type="spellEnd"/>
      <w:r w:rsidRPr="0002516C">
        <w:rPr>
          <w:rFonts w:ascii="Times New Roman" w:hAnsi="Times New Roman"/>
          <w:bCs/>
          <w:spacing w:val="0"/>
          <w:szCs w:val="24"/>
          <w:lang w:val="uk-UA"/>
        </w:rPr>
        <w:t xml:space="preserve"> 10 балів)</w:t>
      </w:r>
    </w:p>
    <w:p w:rsidR="00B12B84" w:rsidRDefault="00B12B84" w:rsidP="00AC60EB">
      <w:pPr>
        <w:pStyle w:val="BodyText21"/>
        <w:spacing w:after="0" w:line="240" w:lineRule="auto"/>
        <w:ind w:left="357" w:right="-34"/>
        <w:jc w:val="both"/>
        <w:rPr>
          <w:rFonts w:ascii="Times New Roman" w:hAnsi="Times New Roman"/>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40"/>
        <w:gridCol w:w="938"/>
        <w:gridCol w:w="1210"/>
        <w:gridCol w:w="2323"/>
      </w:tblGrid>
      <w:tr w:rsidR="006A7BDF" w:rsidRPr="006A7BDF" w:rsidTr="006A7BDF">
        <w:tc>
          <w:tcPr>
            <w:tcW w:w="5440" w:type="dxa"/>
            <w:shd w:val="clear" w:color="auto" w:fill="auto"/>
          </w:tcPr>
          <w:p w:rsidR="007B07DA" w:rsidRPr="006A7BDF" w:rsidRDefault="007B07DA" w:rsidP="006A7BDF">
            <w:pPr>
              <w:pStyle w:val="af5"/>
              <w:spacing w:after="0"/>
              <w:jc w:val="center"/>
              <w:rPr>
                <w:b/>
                <w:sz w:val="24"/>
              </w:rPr>
            </w:pPr>
            <w:r w:rsidRPr="006A7BDF">
              <w:rPr>
                <w:b/>
                <w:sz w:val="24"/>
              </w:rPr>
              <w:t>Форми роботи</w:t>
            </w:r>
          </w:p>
        </w:tc>
        <w:tc>
          <w:tcPr>
            <w:tcW w:w="938" w:type="dxa"/>
            <w:shd w:val="clear" w:color="auto" w:fill="auto"/>
          </w:tcPr>
          <w:p w:rsidR="007B07DA" w:rsidRPr="006A7BDF" w:rsidRDefault="007B07DA" w:rsidP="006A7BDF">
            <w:pPr>
              <w:pStyle w:val="af5"/>
              <w:spacing w:after="0"/>
              <w:ind w:left="-37"/>
              <w:jc w:val="center"/>
              <w:rPr>
                <w:b/>
                <w:sz w:val="24"/>
              </w:rPr>
            </w:pPr>
            <w:r w:rsidRPr="006A7BDF">
              <w:rPr>
                <w:b/>
                <w:sz w:val="24"/>
                <w:lang w:val="en-US"/>
              </w:rPr>
              <w:t xml:space="preserve">Min </w:t>
            </w:r>
          </w:p>
          <w:p w:rsidR="007B07DA" w:rsidRPr="006A7BDF" w:rsidRDefault="007B07DA" w:rsidP="006A7BDF">
            <w:pPr>
              <w:pStyle w:val="af5"/>
              <w:spacing w:after="0"/>
              <w:ind w:left="-37"/>
              <w:jc w:val="center"/>
              <w:rPr>
                <w:b/>
                <w:sz w:val="24"/>
              </w:rPr>
            </w:pPr>
            <w:r w:rsidRPr="006A7BDF">
              <w:rPr>
                <w:b/>
                <w:sz w:val="24"/>
              </w:rPr>
              <w:t>балів</w:t>
            </w:r>
          </w:p>
        </w:tc>
        <w:tc>
          <w:tcPr>
            <w:tcW w:w="1210" w:type="dxa"/>
            <w:shd w:val="clear" w:color="auto" w:fill="auto"/>
          </w:tcPr>
          <w:p w:rsidR="007B07DA" w:rsidRPr="006A7BDF" w:rsidRDefault="007B07DA" w:rsidP="006A7BDF">
            <w:pPr>
              <w:pStyle w:val="af5"/>
              <w:spacing w:after="0"/>
              <w:ind w:left="-37"/>
              <w:jc w:val="center"/>
              <w:rPr>
                <w:b/>
                <w:sz w:val="24"/>
              </w:rPr>
            </w:pPr>
            <w:r w:rsidRPr="006A7BDF">
              <w:rPr>
                <w:b/>
                <w:sz w:val="24"/>
                <w:lang w:val="en-US"/>
              </w:rPr>
              <w:t xml:space="preserve">Max </w:t>
            </w:r>
          </w:p>
          <w:p w:rsidR="007B07DA" w:rsidRPr="006A7BDF" w:rsidRDefault="007B07DA" w:rsidP="006A7BDF">
            <w:pPr>
              <w:pStyle w:val="af5"/>
              <w:spacing w:after="0"/>
              <w:ind w:left="-37"/>
              <w:jc w:val="center"/>
              <w:rPr>
                <w:b/>
                <w:sz w:val="24"/>
                <w:lang w:val="en-US"/>
              </w:rPr>
            </w:pPr>
            <w:r w:rsidRPr="006A7BDF">
              <w:rPr>
                <w:b/>
                <w:sz w:val="24"/>
              </w:rPr>
              <w:t>балів</w:t>
            </w:r>
            <w:r w:rsidRPr="006A7BDF">
              <w:rPr>
                <w:b/>
                <w:sz w:val="24"/>
                <w:lang w:val="en-US"/>
              </w:rPr>
              <w:t xml:space="preserve"> </w:t>
            </w:r>
          </w:p>
        </w:tc>
        <w:tc>
          <w:tcPr>
            <w:tcW w:w="2323" w:type="dxa"/>
            <w:shd w:val="clear" w:color="auto" w:fill="auto"/>
          </w:tcPr>
          <w:p w:rsidR="007B07DA" w:rsidRPr="006A7BDF" w:rsidRDefault="007B07DA" w:rsidP="006A7BDF">
            <w:pPr>
              <w:jc w:val="center"/>
              <w:rPr>
                <w:b/>
                <w:sz w:val="24"/>
                <w:lang w:val="ru-RU"/>
              </w:rPr>
            </w:pPr>
            <w:proofErr w:type="spellStart"/>
            <w:r w:rsidRPr="006A7BDF">
              <w:rPr>
                <w:b/>
                <w:sz w:val="24"/>
                <w:lang w:val="ru-RU"/>
              </w:rPr>
              <w:t>Результати</w:t>
            </w:r>
            <w:proofErr w:type="spellEnd"/>
            <w:r w:rsidRPr="006A7BDF">
              <w:rPr>
                <w:b/>
                <w:sz w:val="24"/>
                <w:lang w:val="ru-RU"/>
              </w:rPr>
              <w:t xml:space="preserve"> </w:t>
            </w:r>
            <w:proofErr w:type="spellStart"/>
            <w:r w:rsidRPr="006A7BDF">
              <w:rPr>
                <w:b/>
                <w:sz w:val="24"/>
                <w:lang w:val="ru-RU"/>
              </w:rPr>
              <w:t>навчання</w:t>
            </w:r>
            <w:proofErr w:type="spellEnd"/>
          </w:p>
          <w:p w:rsidR="007B07DA" w:rsidRPr="006A7BDF" w:rsidRDefault="007B07DA" w:rsidP="006A7BDF">
            <w:pPr>
              <w:jc w:val="both"/>
              <w:rPr>
                <w:b/>
                <w:sz w:val="24"/>
              </w:rPr>
            </w:pPr>
            <w:r w:rsidRPr="006A7BDF">
              <w:rPr>
                <w:b/>
                <w:sz w:val="24"/>
                <w:lang w:val="ru-RU"/>
              </w:rPr>
              <w:t xml:space="preserve">за </w:t>
            </w:r>
            <w:proofErr w:type="spellStart"/>
            <w:r w:rsidRPr="006A7BDF">
              <w:rPr>
                <w:b/>
                <w:sz w:val="24"/>
                <w:lang w:val="ru-RU"/>
              </w:rPr>
              <w:t>дисципліною</w:t>
            </w:r>
            <w:proofErr w:type="spellEnd"/>
          </w:p>
        </w:tc>
      </w:tr>
      <w:tr w:rsidR="006A7BDF" w:rsidRPr="006A7BDF" w:rsidTr="006A7BDF">
        <w:tc>
          <w:tcPr>
            <w:tcW w:w="5440" w:type="dxa"/>
            <w:shd w:val="clear" w:color="auto" w:fill="auto"/>
          </w:tcPr>
          <w:p w:rsidR="007B07DA" w:rsidRPr="006A7BDF" w:rsidRDefault="0002516C" w:rsidP="00BD7102">
            <w:pPr>
              <w:pStyle w:val="af6"/>
              <w:snapToGrid w:val="0"/>
              <w:spacing w:before="0" w:after="0"/>
              <w:ind w:left="45"/>
              <w:jc w:val="both"/>
              <w:rPr>
                <w:szCs w:val="24"/>
                <w:lang w:val="uk-UA"/>
              </w:rPr>
            </w:pPr>
            <w:r>
              <w:rPr>
                <w:szCs w:val="24"/>
                <w:lang w:val="uk-UA"/>
              </w:rPr>
              <w:t>Аналітичні виступи, реферування спеціальної наукової літератури</w:t>
            </w:r>
            <w:r w:rsidR="007B07DA" w:rsidRPr="006A7BDF">
              <w:rPr>
                <w:szCs w:val="24"/>
                <w:lang w:val="uk-UA"/>
              </w:rPr>
              <w:t xml:space="preserve"> </w:t>
            </w:r>
          </w:p>
        </w:tc>
        <w:tc>
          <w:tcPr>
            <w:tcW w:w="938" w:type="dxa"/>
            <w:shd w:val="clear" w:color="auto" w:fill="auto"/>
          </w:tcPr>
          <w:p w:rsidR="007B07DA" w:rsidRPr="006A7BDF" w:rsidRDefault="00BD7102" w:rsidP="006A7BDF">
            <w:pPr>
              <w:pStyle w:val="af6"/>
              <w:snapToGrid w:val="0"/>
              <w:spacing w:before="0" w:after="0"/>
              <w:ind w:left="45"/>
              <w:jc w:val="center"/>
              <w:rPr>
                <w:szCs w:val="24"/>
                <w:lang w:val="uk-UA"/>
              </w:rPr>
            </w:pPr>
            <w:r>
              <w:rPr>
                <w:szCs w:val="24"/>
                <w:lang w:val="uk-UA"/>
              </w:rPr>
              <w:t>3</w:t>
            </w:r>
          </w:p>
        </w:tc>
        <w:tc>
          <w:tcPr>
            <w:tcW w:w="1210" w:type="dxa"/>
            <w:shd w:val="clear" w:color="auto" w:fill="auto"/>
          </w:tcPr>
          <w:p w:rsidR="007B07DA" w:rsidRPr="006A7BDF" w:rsidRDefault="00542825" w:rsidP="006A7BDF">
            <w:pPr>
              <w:pStyle w:val="af5"/>
              <w:spacing w:after="0"/>
              <w:ind w:left="-37"/>
              <w:jc w:val="center"/>
              <w:rPr>
                <w:sz w:val="24"/>
              </w:rPr>
            </w:pPr>
            <w:r>
              <w:rPr>
                <w:sz w:val="24"/>
              </w:rPr>
              <w:t>10</w:t>
            </w:r>
          </w:p>
        </w:tc>
        <w:tc>
          <w:tcPr>
            <w:tcW w:w="2323" w:type="dxa"/>
            <w:shd w:val="clear" w:color="auto" w:fill="auto"/>
          </w:tcPr>
          <w:p w:rsidR="007B07DA" w:rsidRPr="006C033C" w:rsidRDefault="008030C0" w:rsidP="00762FF4">
            <w:pPr>
              <w:rPr>
                <w:color w:val="FF0000"/>
                <w:sz w:val="24"/>
                <w:lang w:val="ru-RU"/>
              </w:rPr>
            </w:pPr>
            <w:r w:rsidRPr="00296447">
              <w:rPr>
                <w:color w:val="000000" w:themeColor="text1"/>
                <w:sz w:val="24"/>
                <w:lang w:val="ru-RU"/>
              </w:rPr>
              <w:t>РН</w:t>
            </w:r>
            <w:proofErr w:type="gramStart"/>
            <w:r w:rsidRPr="00296447">
              <w:rPr>
                <w:color w:val="000000" w:themeColor="text1"/>
                <w:sz w:val="24"/>
                <w:lang w:val="ru-RU"/>
              </w:rPr>
              <w:t>1</w:t>
            </w:r>
            <w:proofErr w:type="gramEnd"/>
            <w:r w:rsidRPr="00296447">
              <w:rPr>
                <w:color w:val="000000" w:themeColor="text1"/>
                <w:sz w:val="24"/>
                <w:lang w:val="ru-RU"/>
              </w:rPr>
              <w:t xml:space="preserve">.1,   </w:t>
            </w:r>
            <w:r w:rsidR="00296447">
              <w:rPr>
                <w:color w:val="000000" w:themeColor="text1"/>
                <w:sz w:val="24"/>
                <w:lang w:val="ru-RU"/>
              </w:rPr>
              <w:t xml:space="preserve">РН1.2, </w:t>
            </w:r>
            <w:r w:rsidRPr="00296447">
              <w:rPr>
                <w:color w:val="000000" w:themeColor="text1"/>
                <w:sz w:val="24"/>
                <w:lang w:val="ru-RU"/>
              </w:rPr>
              <w:t xml:space="preserve">РН 3.1, РН4.1 </w:t>
            </w:r>
          </w:p>
        </w:tc>
      </w:tr>
      <w:tr w:rsidR="006A7BDF" w:rsidRPr="006A7BDF" w:rsidTr="006A7BDF">
        <w:tc>
          <w:tcPr>
            <w:tcW w:w="5440" w:type="dxa"/>
            <w:shd w:val="clear" w:color="auto" w:fill="auto"/>
          </w:tcPr>
          <w:p w:rsidR="00CA172D" w:rsidRPr="006A7BDF" w:rsidRDefault="0002516C" w:rsidP="006A7BDF">
            <w:pPr>
              <w:pStyle w:val="af6"/>
              <w:snapToGrid w:val="0"/>
              <w:spacing w:before="0" w:after="0"/>
              <w:ind w:left="45"/>
              <w:jc w:val="both"/>
              <w:rPr>
                <w:szCs w:val="24"/>
                <w:lang w:val="uk-UA"/>
              </w:rPr>
            </w:pPr>
            <w:r>
              <w:rPr>
                <w:szCs w:val="24"/>
                <w:lang w:val="uk-UA"/>
              </w:rPr>
              <w:t>Аналітична доповідь в аудиторії</w:t>
            </w:r>
            <w:r w:rsidR="008030C0">
              <w:rPr>
                <w:szCs w:val="24"/>
                <w:lang w:val="uk-UA"/>
              </w:rPr>
              <w:t xml:space="preserve"> та відповіді на питання в дискусії</w:t>
            </w:r>
          </w:p>
        </w:tc>
        <w:tc>
          <w:tcPr>
            <w:tcW w:w="938" w:type="dxa"/>
            <w:shd w:val="clear" w:color="auto" w:fill="auto"/>
          </w:tcPr>
          <w:p w:rsidR="00CA172D" w:rsidRPr="006A7BDF" w:rsidRDefault="00BD7102" w:rsidP="006A7BDF">
            <w:pPr>
              <w:pStyle w:val="af6"/>
              <w:snapToGrid w:val="0"/>
              <w:spacing w:before="0" w:after="0"/>
              <w:ind w:left="45"/>
              <w:jc w:val="center"/>
              <w:rPr>
                <w:szCs w:val="24"/>
                <w:lang w:val="uk-UA"/>
              </w:rPr>
            </w:pPr>
            <w:r>
              <w:rPr>
                <w:szCs w:val="24"/>
                <w:lang w:val="uk-UA"/>
              </w:rPr>
              <w:t>3</w:t>
            </w:r>
          </w:p>
        </w:tc>
        <w:tc>
          <w:tcPr>
            <w:tcW w:w="1210" w:type="dxa"/>
            <w:shd w:val="clear" w:color="auto" w:fill="auto"/>
          </w:tcPr>
          <w:p w:rsidR="00CA172D" w:rsidRPr="006A7BDF" w:rsidRDefault="00542825" w:rsidP="006A7BDF">
            <w:pPr>
              <w:pStyle w:val="af5"/>
              <w:spacing w:after="0"/>
              <w:ind w:left="-37"/>
              <w:jc w:val="center"/>
              <w:rPr>
                <w:sz w:val="24"/>
              </w:rPr>
            </w:pPr>
            <w:r>
              <w:rPr>
                <w:sz w:val="24"/>
              </w:rPr>
              <w:t>10</w:t>
            </w:r>
          </w:p>
        </w:tc>
        <w:tc>
          <w:tcPr>
            <w:tcW w:w="2323" w:type="dxa"/>
            <w:shd w:val="clear" w:color="auto" w:fill="auto"/>
          </w:tcPr>
          <w:p w:rsidR="00CA172D" w:rsidRPr="00201C41" w:rsidRDefault="00762FF4" w:rsidP="00201C41">
            <w:pPr>
              <w:rPr>
                <w:color w:val="000000" w:themeColor="text1"/>
                <w:sz w:val="24"/>
                <w:lang w:val="ru-RU"/>
              </w:rPr>
            </w:pPr>
            <w:r w:rsidRPr="00201C41">
              <w:rPr>
                <w:color w:val="000000" w:themeColor="text1"/>
                <w:sz w:val="24"/>
                <w:lang w:val="ru-RU"/>
              </w:rPr>
              <w:t>РН 1.1</w:t>
            </w:r>
            <w:r w:rsidR="00201C41" w:rsidRPr="00201C41">
              <w:rPr>
                <w:color w:val="000000" w:themeColor="text1"/>
                <w:sz w:val="24"/>
                <w:lang w:val="ru-RU"/>
              </w:rPr>
              <w:t>, РН</w:t>
            </w:r>
            <w:proofErr w:type="gramStart"/>
            <w:r w:rsidR="00201C41" w:rsidRPr="00201C41">
              <w:rPr>
                <w:color w:val="000000" w:themeColor="text1"/>
                <w:sz w:val="24"/>
                <w:lang w:val="ru-RU"/>
              </w:rPr>
              <w:t>1</w:t>
            </w:r>
            <w:proofErr w:type="gramEnd"/>
            <w:r w:rsidR="00201C41" w:rsidRPr="00201C41">
              <w:rPr>
                <w:color w:val="000000" w:themeColor="text1"/>
                <w:sz w:val="24"/>
                <w:lang w:val="ru-RU"/>
              </w:rPr>
              <w:t xml:space="preserve">.2, </w:t>
            </w:r>
            <w:r w:rsidR="008030C0" w:rsidRPr="00201C41">
              <w:rPr>
                <w:color w:val="000000" w:themeColor="text1"/>
                <w:sz w:val="24"/>
                <w:lang w:val="ru-RU"/>
              </w:rPr>
              <w:t>РН 3.1,</w:t>
            </w:r>
            <w:r w:rsidR="00BD7102" w:rsidRPr="00201C41">
              <w:rPr>
                <w:color w:val="000000" w:themeColor="text1"/>
                <w:sz w:val="24"/>
                <w:lang w:val="ru-RU"/>
              </w:rPr>
              <w:t>Р</w:t>
            </w:r>
            <w:r w:rsidR="008030C0" w:rsidRPr="00201C41">
              <w:rPr>
                <w:color w:val="000000" w:themeColor="text1"/>
                <w:sz w:val="24"/>
                <w:lang w:val="ru-RU"/>
              </w:rPr>
              <w:t>Н4.1</w:t>
            </w:r>
          </w:p>
        </w:tc>
      </w:tr>
      <w:tr w:rsidR="006A7BDF" w:rsidRPr="006A7BDF" w:rsidTr="006A7BDF">
        <w:tc>
          <w:tcPr>
            <w:tcW w:w="5440" w:type="dxa"/>
            <w:shd w:val="clear" w:color="auto" w:fill="auto"/>
          </w:tcPr>
          <w:p w:rsidR="007B07DA" w:rsidRPr="006A7BDF" w:rsidRDefault="00BD7102" w:rsidP="00B35D6D">
            <w:pPr>
              <w:pStyle w:val="af6"/>
              <w:snapToGrid w:val="0"/>
              <w:spacing w:before="0" w:after="0"/>
              <w:ind w:left="45"/>
              <w:jc w:val="both"/>
              <w:rPr>
                <w:szCs w:val="24"/>
              </w:rPr>
            </w:pPr>
            <w:r>
              <w:rPr>
                <w:szCs w:val="24"/>
                <w:lang w:val="uk-UA"/>
              </w:rPr>
              <w:t>Практична</w:t>
            </w:r>
            <w:r w:rsidR="0002516C">
              <w:rPr>
                <w:szCs w:val="24"/>
                <w:lang w:val="uk-UA"/>
              </w:rPr>
              <w:t xml:space="preserve"> робота (</w:t>
            </w:r>
            <w:r>
              <w:rPr>
                <w:szCs w:val="24"/>
                <w:lang w:val="uk-UA"/>
              </w:rPr>
              <w:t>мін.9 балів \ макс.</w:t>
            </w:r>
            <w:r w:rsidR="00B35D6D">
              <w:rPr>
                <w:szCs w:val="24"/>
                <w:lang w:val="uk-UA"/>
              </w:rPr>
              <w:t>20</w:t>
            </w:r>
            <w:r>
              <w:rPr>
                <w:szCs w:val="24"/>
                <w:lang w:val="uk-UA"/>
              </w:rPr>
              <w:t xml:space="preserve"> балів</w:t>
            </w:r>
            <w:r w:rsidR="0002516C">
              <w:rPr>
                <w:szCs w:val="24"/>
                <w:lang w:val="uk-UA"/>
              </w:rPr>
              <w:t>)</w:t>
            </w:r>
          </w:p>
        </w:tc>
        <w:tc>
          <w:tcPr>
            <w:tcW w:w="938" w:type="dxa"/>
            <w:shd w:val="clear" w:color="auto" w:fill="auto"/>
          </w:tcPr>
          <w:p w:rsidR="007B07DA" w:rsidRPr="006A7BDF" w:rsidRDefault="00BD7102" w:rsidP="006A7BDF">
            <w:pPr>
              <w:pStyle w:val="af6"/>
              <w:snapToGrid w:val="0"/>
              <w:spacing w:before="0" w:after="0"/>
              <w:ind w:left="45"/>
              <w:jc w:val="center"/>
              <w:rPr>
                <w:szCs w:val="24"/>
                <w:highlight w:val="yellow"/>
                <w:lang w:val="uk-UA"/>
              </w:rPr>
            </w:pPr>
            <w:r>
              <w:rPr>
                <w:szCs w:val="24"/>
                <w:lang w:val="uk-UA"/>
              </w:rPr>
              <w:t>18</w:t>
            </w:r>
          </w:p>
        </w:tc>
        <w:tc>
          <w:tcPr>
            <w:tcW w:w="1210" w:type="dxa"/>
            <w:shd w:val="clear" w:color="auto" w:fill="auto"/>
          </w:tcPr>
          <w:p w:rsidR="007B07DA" w:rsidRPr="006A7BDF" w:rsidRDefault="00B35D6D" w:rsidP="006A7BDF">
            <w:pPr>
              <w:pStyle w:val="af5"/>
              <w:spacing w:after="0"/>
              <w:ind w:left="-37"/>
              <w:jc w:val="center"/>
              <w:rPr>
                <w:sz w:val="24"/>
                <w:lang w:val="ru-RU"/>
              </w:rPr>
            </w:pPr>
            <w:r>
              <w:rPr>
                <w:sz w:val="24"/>
              </w:rPr>
              <w:t>2</w:t>
            </w:r>
            <w:r w:rsidR="0002516C">
              <w:rPr>
                <w:sz w:val="24"/>
              </w:rPr>
              <w:t>0</w:t>
            </w:r>
          </w:p>
        </w:tc>
        <w:tc>
          <w:tcPr>
            <w:tcW w:w="2323" w:type="dxa"/>
            <w:shd w:val="clear" w:color="auto" w:fill="auto"/>
          </w:tcPr>
          <w:p w:rsidR="007B07DA" w:rsidRPr="00201C41" w:rsidRDefault="007B07DA" w:rsidP="00201C41">
            <w:pPr>
              <w:jc w:val="both"/>
              <w:rPr>
                <w:color w:val="000000" w:themeColor="text1"/>
                <w:sz w:val="24"/>
                <w:lang w:val="ru-RU"/>
              </w:rPr>
            </w:pPr>
            <w:r w:rsidRPr="00201C41">
              <w:rPr>
                <w:color w:val="000000" w:themeColor="text1"/>
                <w:sz w:val="24"/>
                <w:lang w:val="ru-RU"/>
              </w:rPr>
              <w:t xml:space="preserve"> </w:t>
            </w:r>
            <w:r w:rsidR="00762FF4" w:rsidRPr="00201C41">
              <w:rPr>
                <w:color w:val="000000" w:themeColor="text1"/>
                <w:sz w:val="24"/>
                <w:lang w:val="ru-RU"/>
              </w:rPr>
              <w:t>РН</w:t>
            </w:r>
            <w:proofErr w:type="gramStart"/>
            <w:r w:rsidR="008030C0" w:rsidRPr="00201C41">
              <w:rPr>
                <w:color w:val="000000" w:themeColor="text1"/>
                <w:sz w:val="24"/>
                <w:lang w:val="ru-RU"/>
              </w:rPr>
              <w:t>2</w:t>
            </w:r>
            <w:proofErr w:type="gramEnd"/>
            <w:r w:rsidR="008030C0" w:rsidRPr="00201C41">
              <w:rPr>
                <w:color w:val="000000" w:themeColor="text1"/>
                <w:sz w:val="24"/>
                <w:lang w:val="ru-RU"/>
              </w:rPr>
              <w:t>.1,</w:t>
            </w:r>
            <w:r w:rsidR="00762FF4" w:rsidRPr="00201C41">
              <w:rPr>
                <w:color w:val="000000" w:themeColor="text1"/>
                <w:sz w:val="24"/>
                <w:lang w:val="ru-RU"/>
              </w:rPr>
              <w:t xml:space="preserve"> </w:t>
            </w:r>
            <w:r w:rsidR="008030C0" w:rsidRPr="00201C41">
              <w:rPr>
                <w:color w:val="000000" w:themeColor="text1"/>
                <w:sz w:val="24"/>
                <w:lang w:val="ru-RU"/>
              </w:rPr>
              <w:t>РН</w:t>
            </w:r>
            <w:r w:rsidR="00762FF4" w:rsidRPr="00201C41">
              <w:rPr>
                <w:color w:val="000000" w:themeColor="text1"/>
                <w:sz w:val="24"/>
                <w:lang w:val="ru-RU"/>
              </w:rPr>
              <w:t>2.</w:t>
            </w:r>
            <w:r w:rsidR="008030C0" w:rsidRPr="00201C41">
              <w:rPr>
                <w:color w:val="000000" w:themeColor="text1"/>
                <w:sz w:val="24"/>
                <w:lang w:val="ru-RU"/>
              </w:rPr>
              <w:t>2</w:t>
            </w:r>
            <w:r w:rsidR="00762FF4" w:rsidRPr="00201C41">
              <w:rPr>
                <w:color w:val="000000" w:themeColor="text1"/>
                <w:sz w:val="24"/>
                <w:lang w:val="ru-RU"/>
              </w:rPr>
              <w:t xml:space="preserve">, </w:t>
            </w:r>
            <w:r w:rsidR="00296447" w:rsidRPr="00201C41">
              <w:rPr>
                <w:color w:val="000000" w:themeColor="text1"/>
                <w:sz w:val="24"/>
                <w:lang w:val="ru-RU"/>
              </w:rPr>
              <w:t xml:space="preserve"> РН2.3, </w:t>
            </w:r>
            <w:r w:rsidR="00762FF4" w:rsidRPr="00201C41">
              <w:rPr>
                <w:color w:val="000000" w:themeColor="text1"/>
                <w:sz w:val="24"/>
                <w:lang w:val="ru-RU"/>
              </w:rPr>
              <w:t>РН4.1</w:t>
            </w:r>
          </w:p>
        </w:tc>
      </w:tr>
      <w:tr w:rsidR="006A7BDF" w:rsidRPr="006A7BDF" w:rsidTr="006A7BDF">
        <w:tc>
          <w:tcPr>
            <w:tcW w:w="5440" w:type="dxa"/>
            <w:shd w:val="clear" w:color="auto" w:fill="auto"/>
          </w:tcPr>
          <w:p w:rsidR="007B07DA" w:rsidRPr="006A7BDF" w:rsidRDefault="00542825" w:rsidP="00542825">
            <w:pPr>
              <w:pStyle w:val="af6"/>
              <w:snapToGrid w:val="0"/>
              <w:spacing w:before="0" w:after="0"/>
              <w:ind w:left="45"/>
              <w:jc w:val="both"/>
              <w:rPr>
                <w:szCs w:val="24"/>
                <w:lang w:val="uk-UA"/>
              </w:rPr>
            </w:pPr>
            <w:r>
              <w:rPr>
                <w:szCs w:val="24"/>
                <w:lang w:val="uk-UA"/>
              </w:rPr>
              <w:t>Розробка рекомендацій щодо підтримки розвитку демократії в Україні</w:t>
            </w:r>
          </w:p>
        </w:tc>
        <w:tc>
          <w:tcPr>
            <w:tcW w:w="938" w:type="dxa"/>
            <w:shd w:val="clear" w:color="auto" w:fill="auto"/>
          </w:tcPr>
          <w:p w:rsidR="007B07DA" w:rsidRPr="006A7BDF" w:rsidRDefault="008030C0" w:rsidP="006A7BDF">
            <w:pPr>
              <w:pStyle w:val="af6"/>
              <w:snapToGrid w:val="0"/>
              <w:spacing w:before="0" w:after="0"/>
              <w:ind w:left="45"/>
              <w:jc w:val="center"/>
              <w:rPr>
                <w:szCs w:val="24"/>
                <w:lang w:val="uk-UA"/>
              </w:rPr>
            </w:pPr>
            <w:r>
              <w:rPr>
                <w:szCs w:val="24"/>
                <w:lang w:val="uk-UA"/>
              </w:rPr>
              <w:t>6</w:t>
            </w:r>
          </w:p>
        </w:tc>
        <w:tc>
          <w:tcPr>
            <w:tcW w:w="1210" w:type="dxa"/>
            <w:shd w:val="clear" w:color="auto" w:fill="auto"/>
          </w:tcPr>
          <w:p w:rsidR="007B07DA" w:rsidRPr="006A7BDF" w:rsidRDefault="00542825" w:rsidP="006A7BDF">
            <w:pPr>
              <w:pStyle w:val="af5"/>
              <w:spacing w:after="0"/>
              <w:ind w:left="-37"/>
              <w:jc w:val="center"/>
              <w:rPr>
                <w:sz w:val="24"/>
                <w:lang w:val="ru-RU"/>
              </w:rPr>
            </w:pPr>
            <w:r>
              <w:rPr>
                <w:sz w:val="24"/>
                <w:lang w:val="ru-RU"/>
              </w:rPr>
              <w:t>15</w:t>
            </w:r>
          </w:p>
        </w:tc>
        <w:tc>
          <w:tcPr>
            <w:tcW w:w="2323" w:type="dxa"/>
            <w:shd w:val="clear" w:color="auto" w:fill="auto"/>
          </w:tcPr>
          <w:p w:rsidR="007B07DA" w:rsidRPr="006C033C" w:rsidRDefault="008B079F" w:rsidP="008B079F">
            <w:pPr>
              <w:jc w:val="both"/>
              <w:rPr>
                <w:color w:val="FF0000"/>
                <w:sz w:val="24"/>
                <w:lang w:val="ru-RU"/>
              </w:rPr>
            </w:pPr>
            <w:r w:rsidRPr="00201C41">
              <w:rPr>
                <w:color w:val="000000" w:themeColor="text1"/>
                <w:sz w:val="24"/>
                <w:lang w:val="ru-RU"/>
              </w:rPr>
              <w:t>РН</w:t>
            </w:r>
            <w:proofErr w:type="gramStart"/>
            <w:r w:rsidRPr="00201C41">
              <w:rPr>
                <w:color w:val="000000" w:themeColor="text1"/>
                <w:sz w:val="24"/>
                <w:lang w:val="ru-RU"/>
              </w:rPr>
              <w:t>2</w:t>
            </w:r>
            <w:proofErr w:type="gramEnd"/>
            <w:r w:rsidRPr="00201C41">
              <w:rPr>
                <w:color w:val="000000" w:themeColor="text1"/>
                <w:sz w:val="24"/>
                <w:lang w:val="ru-RU"/>
              </w:rPr>
              <w:t>.3, РН3.1, РН4.1</w:t>
            </w:r>
          </w:p>
        </w:tc>
      </w:tr>
      <w:tr w:rsidR="00542825" w:rsidRPr="006A7BDF" w:rsidTr="006A7BDF">
        <w:tc>
          <w:tcPr>
            <w:tcW w:w="5440" w:type="dxa"/>
            <w:shd w:val="clear" w:color="auto" w:fill="auto"/>
          </w:tcPr>
          <w:p w:rsidR="00542825" w:rsidRDefault="00542825" w:rsidP="00542825">
            <w:pPr>
              <w:pStyle w:val="af6"/>
              <w:snapToGrid w:val="0"/>
              <w:spacing w:before="0" w:after="0"/>
              <w:ind w:left="45"/>
              <w:jc w:val="both"/>
              <w:rPr>
                <w:szCs w:val="24"/>
                <w:lang w:val="uk-UA"/>
              </w:rPr>
            </w:pPr>
            <w:r>
              <w:rPr>
                <w:szCs w:val="24"/>
                <w:lang w:val="uk-UA"/>
              </w:rPr>
              <w:t>Презентація результатів аналізу та рекомендацій на міні-конференції в аудиторії</w:t>
            </w:r>
          </w:p>
        </w:tc>
        <w:tc>
          <w:tcPr>
            <w:tcW w:w="938" w:type="dxa"/>
            <w:shd w:val="clear" w:color="auto" w:fill="auto"/>
          </w:tcPr>
          <w:p w:rsidR="00542825" w:rsidRDefault="00542825" w:rsidP="006A7BDF">
            <w:pPr>
              <w:pStyle w:val="af6"/>
              <w:snapToGrid w:val="0"/>
              <w:spacing w:before="0" w:after="0"/>
              <w:ind w:left="45"/>
              <w:jc w:val="center"/>
              <w:rPr>
                <w:szCs w:val="24"/>
                <w:lang w:val="uk-UA"/>
              </w:rPr>
            </w:pPr>
          </w:p>
        </w:tc>
        <w:tc>
          <w:tcPr>
            <w:tcW w:w="1210" w:type="dxa"/>
            <w:shd w:val="clear" w:color="auto" w:fill="auto"/>
          </w:tcPr>
          <w:p w:rsidR="00542825" w:rsidRDefault="00542825" w:rsidP="006A7BDF">
            <w:pPr>
              <w:pStyle w:val="af5"/>
              <w:spacing w:after="0"/>
              <w:ind w:left="-37"/>
              <w:jc w:val="center"/>
              <w:rPr>
                <w:sz w:val="24"/>
                <w:lang w:val="ru-RU"/>
              </w:rPr>
            </w:pPr>
            <w:r>
              <w:rPr>
                <w:sz w:val="24"/>
                <w:lang w:val="ru-RU"/>
              </w:rPr>
              <w:t>15</w:t>
            </w:r>
          </w:p>
        </w:tc>
        <w:tc>
          <w:tcPr>
            <w:tcW w:w="2323" w:type="dxa"/>
            <w:shd w:val="clear" w:color="auto" w:fill="auto"/>
          </w:tcPr>
          <w:p w:rsidR="00542825" w:rsidRPr="006C033C" w:rsidRDefault="00201C41" w:rsidP="008B079F">
            <w:pPr>
              <w:jc w:val="both"/>
              <w:rPr>
                <w:color w:val="FF0000"/>
                <w:sz w:val="24"/>
                <w:lang w:val="ru-RU"/>
              </w:rPr>
            </w:pPr>
            <w:r w:rsidRPr="00201C41">
              <w:rPr>
                <w:color w:val="000000" w:themeColor="text1"/>
                <w:sz w:val="24"/>
                <w:lang w:val="ru-RU"/>
              </w:rPr>
              <w:t>РН3.1, РН</w:t>
            </w:r>
            <w:proofErr w:type="gramStart"/>
            <w:r w:rsidRPr="00201C41">
              <w:rPr>
                <w:color w:val="000000" w:themeColor="text1"/>
                <w:sz w:val="24"/>
                <w:lang w:val="ru-RU"/>
              </w:rPr>
              <w:t>4</w:t>
            </w:r>
            <w:proofErr w:type="gramEnd"/>
            <w:r w:rsidRPr="00201C41">
              <w:rPr>
                <w:color w:val="000000" w:themeColor="text1"/>
                <w:sz w:val="24"/>
                <w:lang w:val="ru-RU"/>
              </w:rPr>
              <w:t>.1</w:t>
            </w:r>
          </w:p>
        </w:tc>
      </w:tr>
      <w:tr w:rsidR="006A7BDF" w:rsidRPr="006A7BDF" w:rsidTr="006A7BDF">
        <w:tc>
          <w:tcPr>
            <w:tcW w:w="5440" w:type="dxa"/>
            <w:shd w:val="clear" w:color="auto" w:fill="auto"/>
          </w:tcPr>
          <w:p w:rsidR="007B07DA" w:rsidRPr="006A7BDF" w:rsidRDefault="007B07DA" w:rsidP="006A7BDF">
            <w:pPr>
              <w:pStyle w:val="af6"/>
              <w:snapToGrid w:val="0"/>
              <w:spacing w:before="0" w:after="0"/>
              <w:ind w:left="45"/>
              <w:jc w:val="both"/>
              <w:rPr>
                <w:szCs w:val="24"/>
                <w:lang w:val="uk-UA"/>
              </w:rPr>
            </w:pPr>
            <w:r w:rsidRPr="006A7BDF">
              <w:rPr>
                <w:bCs/>
                <w:szCs w:val="24"/>
                <w:lang w:val="uk-UA"/>
              </w:rPr>
              <w:t>Модульна контрольна робота</w:t>
            </w:r>
            <w:r w:rsidR="008030C0">
              <w:rPr>
                <w:bCs/>
                <w:szCs w:val="24"/>
                <w:lang w:val="uk-UA"/>
              </w:rPr>
              <w:t xml:space="preserve"> у формі тестів</w:t>
            </w:r>
          </w:p>
        </w:tc>
        <w:tc>
          <w:tcPr>
            <w:tcW w:w="938" w:type="dxa"/>
            <w:shd w:val="clear" w:color="auto" w:fill="auto"/>
          </w:tcPr>
          <w:p w:rsidR="007B07DA" w:rsidRPr="006A7BDF" w:rsidRDefault="007B07DA" w:rsidP="006A7BDF">
            <w:pPr>
              <w:pStyle w:val="af6"/>
              <w:snapToGrid w:val="0"/>
              <w:spacing w:before="0" w:after="0"/>
              <w:ind w:left="45"/>
              <w:jc w:val="center"/>
              <w:rPr>
                <w:szCs w:val="24"/>
                <w:lang w:val="uk-UA"/>
              </w:rPr>
            </w:pPr>
            <w:r w:rsidRPr="006A7BDF">
              <w:rPr>
                <w:szCs w:val="24"/>
                <w:lang w:val="uk-UA"/>
              </w:rPr>
              <w:t>6</w:t>
            </w:r>
          </w:p>
        </w:tc>
        <w:tc>
          <w:tcPr>
            <w:tcW w:w="1210" w:type="dxa"/>
            <w:shd w:val="clear" w:color="auto" w:fill="auto"/>
          </w:tcPr>
          <w:p w:rsidR="007B07DA" w:rsidRPr="006A7BDF" w:rsidRDefault="007B07DA" w:rsidP="006A7BDF">
            <w:pPr>
              <w:pStyle w:val="af5"/>
              <w:spacing w:after="0"/>
              <w:ind w:left="-37"/>
              <w:jc w:val="center"/>
              <w:rPr>
                <w:sz w:val="24"/>
              </w:rPr>
            </w:pPr>
            <w:r w:rsidRPr="006A7BDF">
              <w:rPr>
                <w:sz w:val="24"/>
                <w:lang w:val="en-US"/>
              </w:rPr>
              <w:t>10</w:t>
            </w:r>
          </w:p>
        </w:tc>
        <w:tc>
          <w:tcPr>
            <w:tcW w:w="2323" w:type="dxa"/>
            <w:shd w:val="clear" w:color="auto" w:fill="auto"/>
          </w:tcPr>
          <w:p w:rsidR="007B07DA" w:rsidRPr="006C033C" w:rsidRDefault="007B07DA" w:rsidP="006A7BDF">
            <w:pPr>
              <w:jc w:val="both"/>
              <w:rPr>
                <w:color w:val="FF0000"/>
                <w:sz w:val="24"/>
                <w:lang w:val="ru-RU"/>
              </w:rPr>
            </w:pPr>
            <w:r w:rsidRPr="00201C41">
              <w:rPr>
                <w:color w:val="000000" w:themeColor="text1"/>
                <w:sz w:val="24"/>
                <w:lang w:val="ru-RU"/>
              </w:rPr>
              <w:t>РН</w:t>
            </w:r>
            <w:proofErr w:type="gramStart"/>
            <w:r w:rsidRPr="00201C41">
              <w:rPr>
                <w:color w:val="000000" w:themeColor="text1"/>
                <w:sz w:val="24"/>
                <w:lang w:val="ru-RU"/>
              </w:rPr>
              <w:t>1</w:t>
            </w:r>
            <w:proofErr w:type="gramEnd"/>
            <w:r w:rsidRPr="00201C41">
              <w:rPr>
                <w:color w:val="000000" w:themeColor="text1"/>
                <w:sz w:val="24"/>
                <w:lang w:val="ru-RU"/>
              </w:rPr>
              <w:t>.1</w:t>
            </w:r>
            <w:r w:rsidR="008B079F" w:rsidRPr="00201C41">
              <w:rPr>
                <w:color w:val="000000" w:themeColor="text1"/>
                <w:sz w:val="24"/>
                <w:lang w:val="ru-RU"/>
              </w:rPr>
              <w:t xml:space="preserve">, </w:t>
            </w:r>
            <w:r w:rsidR="00201C41" w:rsidRPr="00201C41">
              <w:rPr>
                <w:color w:val="000000" w:themeColor="text1"/>
                <w:sz w:val="24"/>
                <w:lang w:val="ru-RU"/>
              </w:rPr>
              <w:t xml:space="preserve">РН1.2 </w:t>
            </w:r>
            <w:r w:rsidR="008B079F" w:rsidRPr="00201C41">
              <w:rPr>
                <w:color w:val="000000" w:themeColor="text1"/>
                <w:sz w:val="24"/>
                <w:lang w:val="ru-RU"/>
              </w:rPr>
              <w:t>РН2.1</w:t>
            </w:r>
          </w:p>
        </w:tc>
      </w:tr>
      <w:tr w:rsidR="006A7BDF" w:rsidRPr="006A7BDF" w:rsidTr="006A7BDF">
        <w:tc>
          <w:tcPr>
            <w:tcW w:w="5440" w:type="dxa"/>
            <w:shd w:val="clear" w:color="auto" w:fill="auto"/>
          </w:tcPr>
          <w:p w:rsidR="007B07DA" w:rsidRPr="006A7BDF" w:rsidRDefault="007B07DA" w:rsidP="006A7BDF">
            <w:pPr>
              <w:pStyle w:val="af6"/>
              <w:snapToGrid w:val="0"/>
              <w:spacing w:before="0" w:after="0"/>
              <w:ind w:left="45"/>
              <w:jc w:val="both"/>
              <w:rPr>
                <w:b/>
                <w:sz w:val="26"/>
                <w:szCs w:val="26"/>
                <w:lang w:val="uk-UA"/>
              </w:rPr>
            </w:pPr>
            <w:r w:rsidRPr="006A7BDF">
              <w:rPr>
                <w:b/>
                <w:sz w:val="26"/>
                <w:szCs w:val="26"/>
                <w:lang w:val="uk-UA"/>
              </w:rPr>
              <w:t>Семестровий підсумок</w:t>
            </w:r>
          </w:p>
        </w:tc>
        <w:tc>
          <w:tcPr>
            <w:tcW w:w="938" w:type="dxa"/>
            <w:shd w:val="clear" w:color="auto" w:fill="auto"/>
          </w:tcPr>
          <w:p w:rsidR="007B07DA" w:rsidRPr="008030C0" w:rsidRDefault="006C033C" w:rsidP="00523837">
            <w:pPr>
              <w:pStyle w:val="af6"/>
              <w:snapToGrid w:val="0"/>
              <w:spacing w:before="0" w:after="0"/>
              <w:ind w:left="45"/>
              <w:jc w:val="center"/>
              <w:rPr>
                <w:sz w:val="26"/>
                <w:szCs w:val="26"/>
                <w:lang w:val="uk-UA"/>
              </w:rPr>
            </w:pPr>
            <w:r>
              <w:rPr>
                <w:sz w:val="26"/>
                <w:szCs w:val="26"/>
                <w:lang w:val="uk-UA"/>
              </w:rPr>
              <w:t>48</w:t>
            </w:r>
          </w:p>
        </w:tc>
        <w:tc>
          <w:tcPr>
            <w:tcW w:w="1210" w:type="dxa"/>
            <w:shd w:val="clear" w:color="auto" w:fill="auto"/>
          </w:tcPr>
          <w:p w:rsidR="007B07DA" w:rsidRPr="008030C0" w:rsidRDefault="00542825" w:rsidP="006A7BDF">
            <w:pPr>
              <w:pStyle w:val="af5"/>
              <w:spacing w:after="0"/>
              <w:ind w:left="-37"/>
              <w:jc w:val="center"/>
              <w:rPr>
                <w:sz w:val="26"/>
                <w:szCs w:val="26"/>
              </w:rPr>
            </w:pPr>
            <w:r>
              <w:rPr>
                <w:sz w:val="26"/>
                <w:szCs w:val="26"/>
              </w:rPr>
              <w:t>8</w:t>
            </w:r>
            <w:r w:rsidR="007B07DA" w:rsidRPr="008030C0">
              <w:rPr>
                <w:sz w:val="26"/>
                <w:szCs w:val="26"/>
              </w:rPr>
              <w:t>0</w:t>
            </w:r>
          </w:p>
        </w:tc>
        <w:tc>
          <w:tcPr>
            <w:tcW w:w="2323" w:type="dxa"/>
            <w:shd w:val="clear" w:color="auto" w:fill="auto"/>
          </w:tcPr>
          <w:p w:rsidR="007B07DA" w:rsidRPr="006C033C" w:rsidRDefault="007B07DA" w:rsidP="006A7BDF">
            <w:pPr>
              <w:pStyle w:val="af5"/>
              <w:spacing w:after="0"/>
              <w:ind w:left="-37"/>
              <w:jc w:val="center"/>
              <w:rPr>
                <w:b/>
                <w:color w:val="FF0000"/>
                <w:sz w:val="26"/>
                <w:szCs w:val="26"/>
              </w:rPr>
            </w:pPr>
          </w:p>
        </w:tc>
      </w:tr>
      <w:tr w:rsidR="008030C0" w:rsidRPr="006A7BDF" w:rsidTr="006A7BDF">
        <w:tc>
          <w:tcPr>
            <w:tcW w:w="5440" w:type="dxa"/>
            <w:shd w:val="clear" w:color="auto" w:fill="auto"/>
          </w:tcPr>
          <w:p w:rsidR="008030C0" w:rsidRPr="006A7BDF" w:rsidRDefault="00313327" w:rsidP="00523837">
            <w:pPr>
              <w:pStyle w:val="af6"/>
              <w:snapToGrid w:val="0"/>
              <w:spacing w:before="0" w:after="0"/>
              <w:ind w:left="45"/>
              <w:jc w:val="both"/>
              <w:rPr>
                <w:b/>
                <w:sz w:val="26"/>
                <w:szCs w:val="26"/>
                <w:lang w:val="uk-UA"/>
              </w:rPr>
            </w:pPr>
            <w:r>
              <w:rPr>
                <w:b/>
                <w:sz w:val="26"/>
                <w:szCs w:val="26"/>
                <w:lang w:val="uk-UA"/>
              </w:rPr>
              <w:t xml:space="preserve">Підсумковий </w:t>
            </w:r>
            <w:r w:rsidR="00523837">
              <w:rPr>
                <w:b/>
                <w:sz w:val="26"/>
                <w:szCs w:val="26"/>
                <w:lang w:val="uk-UA"/>
              </w:rPr>
              <w:t>диференційований залік</w:t>
            </w:r>
          </w:p>
        </w:tc>
        <w:tc>
          <w:tcPr>
            <w:tcW w:w="938" w:type="dxa"/>
            <w:shd w:val="clear" w:color="auto" w:fill="auto"/>
          </w:tcPr>
          <w:p w:rsidR="008030C0" w:rsidRPr="008030C0" w:rsidRDefault="00523837" w:rsidP="006A7BDF">
            <w:pPr>
              <w:pStyle w:val="af6"/>
              <w:snapToGrid w:val="0"/>
              <w:spacing w:before="0" w:after="0"/>
              <w:ind w:left="45"/>
              <w:jc w:val="center"/>
              <w:rPr>
                <w:sz w:val="26"/>
                <w:szCs w:val="26"/>
                <w:lang w:val="uk-UA"/>
              </w:rPr>
            </w:pPr>
            <w:r>
              <w:rPr>
                <w:sz w:val="26"/>
                <w:szCs w:val="26"/>
                <w:lang w:val="uk-UA"/>
              </w:rPr>
              <w:t>12</w:t>
            </w:r>
          </w:p>
        </w:tc>
        <w:tc>
          <w:tcPr>
            <w:tcW w:w="1210" w:type="dxa"/>
            <w:shd w:val="clear" w:color="auto" w:fill="auto"/>
          </w:tcPr>
          <w:p w:rsidR="008030C0" w:rsidRPr="008030C0" w:rsidRDefault="00523837" w:rsidP="006A7BDF">
            <w:pPr>
              <w:pStyle w:val="af5"/>
              <w:spacing w:after="0"/>
              <w:ind w:left="-37"/>
              <w:jc w:val="center"/>
              <w:rPr>
                <w:sz w:val="26"/>
                <w:szCs w:val="26"/>
              </w:rPr>
            </w:pPr>
            <w:r>
              <w:rPr>
                <w:sz w:val="26"/>
                <w:szCs w:val="26"/>
              </w:rPr>
              <w:t>2</w:t>
            </w:r>
            <w:r w:rsidR="008030C0" w:rsidRPr="008030C0">
              <w:rPr>
                <w:sz w:val="26"/>
                <w:szCs w:val="26"/>
              </w:rPr>
              <w:t>0</w:t>
            </w:r>
          </w:p>
        </w:tc>
        <w:tc>
          <w:tcPr>
            <w:tcW w:w="2323" w:type="dxa"/>
            <w:shd w:val="clear" w:color="auto" w:fill="auto"/>
          </w:tcPr>
          <w:p w:rsidR="008030C0" w:rsidRPr="006A7BDF" w:rsidRDefault="008030C0" w:rsidP="006A7BDF">
            <w:pPr>
              <w:pStyle w:val="af5"/>
              <w:spacing w:after="0"/>
              <w:ind w:left="-37"/>
              <w:jc w:val="center"/>
              <w:rPr>
                <w:b/>
                <w:sz w:val="26"/>
                <w:szCs w:val="26"/>
              </w:rPr>
            </w:pPr>
          </w:p>
        </w:tc>
      </w:tr>
      <w:tr w:rsidR="006A7BDF" w:rsidRPr="006A7BDF" w:rsidTr="006A7BDF">
        <w:tc>
          <w:tcPr>
            <w:tcW w:w="5440" w:type="dxa"/>
            <w:shd w:val="clear" w:color="auto" w:fill="auto"/>
          </w:tcPr>
          <w:p w:rsidR="00096638" w:rsidRPr="006A7BDF" w:rsidRDefault="00096638" w:rsidP="006A7BDF">
            <w:pPr>
              <w:pStyle w:val="af6"/>
              <w:snapToGrid w:val="0"/>
              <w:spacing w:before="0" w:after="0"/>
              <w:ind w:left="45"/>
              <w:jc w:val="both"/>
              <w:rPr>
                <w:b/>
                <w:sz w:val="26"/>
                <w:szCs w:val="26"/>
                <w:lang w:val="uk-UA"/>
              </w:rPr>
            </w:pPr>
            <w:r w:rsidRPr="006A7BDF">
              <w:rPr>
                <w:b/>
                <w:sz w:val="26"/>
                <w:szCs w:val="26"/>
                <w:lang w:val="uk-UA"/>
              </w:rPr>
              <w:t>Загальний підсумок з врахуванням іспиту</w:t>
            </w:r>
          </w:p>
          <w:p w:rsidR="00096638" w:rsidRPr="006A7BDF" w:rsidRDefault="00096638" w:rsidP="006A7BDF">
            <w:pPr>
              <w:pStyle w:val="af6"/>
              <w:snapToGrid w:val="0"/>
              <w:spacing w:before="0" w:after="0"/>
              <w:ind w:left="45"/>
              <w:jc w:val="both"/>
              <w:rPr>
                <w:sz w:val="26"/>
                <w:szCs w:val="26"/>
                <w:lang w:val="uk-UA"/>
              </w:rPr>
            </w:pPr>
            <w:r w:rsidRPr="006A7BDF">
              <w:rPr>
                <w:sz w:val="26"/>
                <w:szCs w:val="26"/>
                <w:lang w:val="uk-UA"/>
              </w:rPr>
              <w:t>для успішного завершення дисципліни</w:t>
            </w:r>
          </w:p>
        </w:tc>
        <w:tc>
          <w:tcPr>
            <w:tcW w:w="938" w:type="dxa"/>
            <w:shd w:val="clear" w:color="auto" w:fill="auto"/>
          </w:tcPr>
          <w:p w:rsidR="00096638" w:rsidRPr="008030C0" w:rsidRDefault="00096638" w:rsidP="006A7BDF">
            <w:pPr>
              <w:pStyle w:val="af6"/>
              <w:snapToGrid w:val="0"/>
              <w:spacing w:before="0" w:after="0"/>
              <w:ind w:left="45"/>
              <w:jc w:val="center"/>
              <w:rPr>
                <w:sz w:val="26"/>
                <w:szCs w:val="26"/>
                <w:lang w:val="uk-UA"/>
              </w:rPr>
            </w:pPr>
            <w:r w:rsidRPr="008030C0">
              <w:rPr>
                <w:sz w:val="26"/>
                <w:szCs w:val="26"/>
                <w:lang w:val="uk-UA"/>
              </w:rPr>
              <w:t>60</w:t>
            </w:r>
          </w:p>
        </w:tc>
        <w:tc>
          <w:tcPr>
            <w:tcW w:w="1210" w:type="dxa"/>
            <w:shd w:val="clear" w:color="auto" w:fill="auto"/>
          </w:tcPr>
          <w:p w:rsidR="00096638" w:rsidRPr="008030C0" w:rsidRDefault="00096638" w:rsidP="006A7BDF">
            <w:pPr>
              <w:pStyle w:val="af5"/>
              <w:spacing w:after="0"/>
              <w:ind w:left="-37"/>
              <w:jc w:val="center"/>
              <w:rPr>
                <w:sz w:val="26"/>
                <w:szCs w:val="26"/>
              </w:rPr>
            </w:pPr>
            <w:r w:rsidRPr="008030C0">
              <w:rPr>
                <w:sz w:val="26"/>
                <w:szCs w:val="26"/>
              </w:rPr>
              <w:t>100</w:t>
            </w:r>
          </w:p>
        </w:tc>
        <w:tc>
          <w:tcPr>
            <w:tcW w:w="2323" w:type="dxa"/>
            <w:shd w:val="clear" w:color="auto" w:fill="auto"/>
          </w:tcPr>
          <w:p w:rsidR="00096638" w:rsidRPr="006A7BDF" w:rsidRDefault="00096638" w:rsidP="006A7BDF">
            <w:pPr>
              <w:pStyle w:val="af5"/>
              <w:spacing w:after="0"/>
              <w:ind w:left="-37"/>
              <w:jc w:val="center"/>
              <w:rPr>
                <w:b/>
                <w:sz w:val="26"/>
                <w:szCs w:val="26"/>
              </w:rPr>
            </w:pPr>
          </w:p>
        </w:tc>
      </w:tr>
    </w:tbl>
    <w:p w:rsidR="008659CA" w:rsidRDefault="008659CA" w:rsidP="00AC60EB">
      <w:pPr>
        <w:pStyle w:val="BodyText21"/>
        <w:spacing w:after="0" w:line="240" w:lineRule="auto"/>
        <w:ind w:left="357" w:right="-34"/>
        <w:jc w:val="both"/>
        <w:rPr>
          <w:rFonts w:ascii="Times New Roman" w:hAnsi="Times New Roman"/>
          <w:szCs w:val="24"/>
          <w:lang w:val="uk-UA"/>
        </w:rPr>
      </w:pPr>
    </w:p>
    <w:p w:rsidR="006C033C" w:rsidRDefault="00762FF4" w:rsidP="00523837">
      <w:pPr>
        <w:spacing w:before="20"/>
        <w:ind w:firstLine="284"/>
        <w:jc w:val="both"/>
        <w:rPr>
          <w:bCs/>
          <w:iCs/>
          <w:spacing w:val="-8"/>
          <w:sz w:val="24"/>
        </w:rPr>
      </w:pPr>
      <w:r w:rsidRPr="00523837">
        <w:rPr>
          <w:b/>
          <w:sz w:val="24"/>
        </w:rPr>
        <w:t>П</w:t>
      </w:r>
      <w:r w:rsidR="00523837" w:rsidRPr="00523837">
        <w:rPr>
          <w:b/>
          <w:sz w:val="24"/>
        </w:rPr>
        <w:t xml:space="preserve">ідсумкове оцінювання </w:t>
      </w:r>
      <w:r w:rsidR="00AC60EB" w:rsidRPr="00523837">
        <w:rPr>
          <w:b/>
          <w:sz w:val="24"/>
        </w:rPr>
        <w:t>у форм</w:t>
      </w:r>
      <w:r w:rsidR="00313327" w:rsidRPr="00523837">
        <w:rPr>
          <w:b/>
          <w:sz w:val="24"/>
        </w:rPr>
        <w:t>і</w:t>
      </w:r>
      <w:r w:rsidR="00523837" w:rsidRPr="00523837">
        <w:rPr>
          <w:b/>
          <w:sz w:val="24"/>
        </w:rPr>
        <w:t xml:space="preserve"> диференційованого заліку – максимум 2</w:t>
      </w:r>
      <w:r w:rsidR="00313327" w:rsidRPr="00523837">
        <w:rPr>
          <w:b/>
          <w:sz w:val="24"/>
        </w:rPr>
        <w:t>0 балів.</w:t>
      </w:r>
      <w:r w:rsidR="00523837">
        <w:rPr>
          <w:b/>
          <w:sz w:val="24"/>
        </w:rPr>
        <w:t xml:space="preserve"> </w:t>
      </w:r>
      <w:r w:rsidR="00523837" w:rsidRPr="00523837">
        <w:rPr>
          <w:sz w:val="24"/>
        </w:rPr>
        <w:t>Б</w:t>
      </w:r>
      <w:r w:rsidR="00523837" w:rsidRPr="00523837">
        <w:rPr>
          <w:bCs/>
          <w:iCs/>
          <w:spacing w:val="-8"/>
          <w:sz w:val="24"/>
        </w:rPr>
        <w:t xml:space="preserve">али накопичуються впродовж семестру за фактом виконання робіт, курс зараховується, якщо студент набирає суму не меншу за мінімальний бал. </w:t>
      </w:r>
    </w:p>
    <w:p w:rsidR="006C033C" w:rsidRDefault="006C033C" w:rsidP="00523837">
      <w:pPr>
        <w:spacing w:before="20"/>
        <w:ind w:firstLine="284"/>
        <w:jc w:val="both"/>
        <w:rPr>
          <w:bCs/>
          <w:spacing w:val="-8"/>
          <w:sz w:val="24"/>
        </w:rPr>
      </w:pPr>
      <w:r w:rsidRPr="006C033C">
        <w:rPr>
          <w:b/>
          <w:bCs/>
          <w:spacing w:val="-8"/>
          <w:sz w:val="24"/>
        </w:rPr>
        <w:t>У</w:t>
      </w:r>
      <w:r w:rsidR="00523837" w:rsidRPr="006C033C">
        <w:rPr>
          <w:b/>
          <w:bCs/>
          <w:spacing w:val="-8"/>
          <w:sz w:val="24"/>
        </w:rPr>
        <w:t>мови допуску до заліку</w:t>
      </w:r>
      <w:r w:rsidR="00523837" w:rsidRPr="00523837">
        <w:rPr>
          <w:bCs/>
          <w:spacing w:val="-8"/>
          <w:sz w:val="24"/>
        </w:rPr>
        <w:t xml:space="preserve">: студент не допускається до заліку, якщо під час семестру набрав менше ніж </w:t>
      </w:r>
      <w:r w:rsidR="00523837" w:rsidRPr="00523837">
        <w:rPr>
          <w:bCs/>
          <w:i/>
          <w:spacing w:val="-8"/>
          <w:sz w:val="24"/>
        </w:rPr>
        <w:t>критично-розрахунковий мінімум</w:t>
      </w:r>
      <w:r w:rsidR="00523837" w:rsidRPr="00523837">
        <w:rPr>
          <w:bCs/>
          <w:spacing w:val="-8"/>
          <w:sz w:val="24"/>
        </w:rPr>
        <w:t xml:space="preserve"> </w:t>
      </w:r>
      <w:r>
        <w:rPr>
          <w:bCs/>
          <w:spacing w:val="-8"/>
          <w:sz w:val="24"/>
        </w:rPr>
        <w:t>48</w:t>
      </w:r>
      <w:r w:rsidR="00523837" w:rsidRPr="00523837">
        <w:rPr>
          <w:bCs/>
          <w:spacing w:val="-8"/>
          <w:sz w:val="24"/>
        </w:rPr>
        <w:t xml:space="preserve"> балів.</w:t>
      </w:r>
      <w:bookmarkStart w:id="1" w:name="OLE_LINK1"/>
      <w:bookmarkStart w:id="2" w:name="OLE_LINK2"/>
      <w:r w:rsidR="00523837" w:rsidRPr="00523837">
        <w:rPr>
          <w:bCs/>
          <w:spacing w:val="-8"/>
          <w:sz w:val="24"/>
        </w:rPr>
        <w:t xml:space="preserve"> Студенти, які набрали 48 і більше балів – виконують підсумковий тест за темами курсу</w:t>
      </w:r>
      <w:r>
        <w:rPr>
          <w:bCs/>
          <w:spacing w:val="-8"/>
          <w:sz w:val="24"/>
        </w:rPr>
        <w:t>.</w:t>
      </w:r>
    </w:p>
    <w:p w:rsidR="00523837" w:rsidRPr="00523837" w:rsidRDefault="006C033C" w:rsidP="00523837">
      <w:pPr>
        <w:spacing w:before="20"/>
        <w:ind w:firstLine="284"/>
        <w:jc w:val="both"/>
        <w:rPr>
          <w:bCs/>
          <w:spacing w:val="-8"/>
          <w:sz w:val="24"/>
        </w:rPr>
      </w:pPr>
      <w:r w:rsidRPr="00BD7102">
        <w:rPr>
          <w:spacing w:val="-8"/>
          <w:sz w:val="24"/>
          <w:u w:val="single"/>
        </w:rPr>
        <w:t xml:space="preserve">Студенти, мають обов’язково відпрацювати пропуски лекційних та практичних занять в усній </w:t>
      </w:r>
      <w:proofErr w:type="spellStart"/>
      <w:r w:rsidRPr="00BD7102">
        <w:rPr>
          <w:spacing w:val="-8"/>
          <w:sz w:val="24"/>
          <w:u w:val="single"/>
        </w:rPr>
        <w:t>та\або</w:t>
      </w:r>
      <w:proofErr w:type="spellEnd"/>
      <w:r w:rsidRPr="00BD7102">
        <w:rPr>
          <w:spacing w:val="-8"/>
          <w:sz w:val="24"/>
          <w:u w:val="single"/>
        </w:rPr>
        <w:t xml:space="preserve"> письмовій формі за поставленими на занятті </w:t>
      </w:r>
      <w:proofErr w:type="spellStart"/>
      <w:r w:rsidRPr="00BD7102">
        <w:rPr>
          <w:spacing w:val="-8"/>
          <w:sz w:val="24"/>
          <w:u w:val="single"/>
        </w:rPr>
        <w:t>питаннями\завданнями</w:t>
      </w:r>
      <w:proofErr w:type="spellEnd"/>
      <w:r w:rsidRPr="00BD7102">
        <w:rPr>
          <w:spacing w:val="-8"/>
          <w:sz w:val="24"/>
          <w:u w:val="single"/>
        </w:rPr>
        <w:t xml:space="preserve"> не пізніше 3-х тижнів після пропущеного заняття в години консультацій викладача. </w:t>
      </w:r>
    </w:p>
    <w:bookmarkEnd w:id="1"/>
    <w:bookmarkEnd w:id="2"/>
    <w:p w:rsidR="00BD7102" w:rsidRPr="00BD7102" w:rsidRDefault="00BD7102" w:rsidP="00BD7102">
      <w:pPr>
        <w:spacing w:before="20"/>
        <w:jc w:val="both"/>
        <w:rPr>
          <w:spacing w:val="-8"/>
          <w:sz w:val="24"/>
          <w:u w:val="single"/>
        </w:rPr>
      </w:pPr>
    </w:p>
    <w:p w:rsidR="00AC60EB" w:rsidRDefault="00AC60EB" w:rsidP="00AC60EB">
      <w:pPr>
        <w:widowControl w:val="0"/>
        <w:spacing w:before="120"/>
        <w:jc w:val="both"/>
        <w:rPr>
          <w:bCs/>
          <w:i/>
          <w:sz w:val="24"/>
        </w:rPr>
      </w:pPr>
      <w:r>
        <w:rPr>
          <w:b/>
          <w:bCs/>
          <w:spacing w:val="-8"/>
          <w:sz w:val="24"/>
        </w:rPr>
        <w:t xml:space="preserve">7.2 </w:t>
      </w:r>
      <w:r>
        <w:rPr>
          <w:b/>
          <w:bCs/>
          <w:sz w:val="24"/>
        </w:rPr>
        <w:t xml:space="preserve">Організація оцінювання: </w:t>
      </w:r>
      <w:r>
        <w:rPr>
          <w:bCs/>
          <w:i/>
          <w:sz w:val="24"/>
        </w:rPr>
        <w:t xml:space="preserve">(обов’язково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  </w:t>
      </w:r>
    </w:p>
    <w:p w:rsidR="00BD7102" w:rsidRPr="00BD7102" w:rsidRDefault="00BD7102" w:rsidP="00BD7102">
      <w:pPr>
        <w:numPr>
          <w:ilvl w:val="0"/>
          <w:numId w:val="27"/>
        </w:numPr>
        <w:overflowPunct w:val="0"/>
        <w:autoSpaceDE w:val="0"/>
        <w:autoSpaceDN w:val="0"/>
        <w:adjustRightInd w:val="0"/>
        <w:ind w:left="714" w:right="-34" w:hanging="357"/>
        <w:jc w:val="both"/>
        <w:textAlignment w:val="baseline"/>
        <w:rPr>
          <w:color w:val="000000" w:themeColor="text1"/>
          <w:sz w:val="24"/>
          <w:lang w:val="ru-RU"/>
        </w:rPr>
      </w:pPr>
      <w:r w:rsidRPr="00BD7102">
        <w:rPr>
          <w:color w:val="000000" w:themeColor="text1"/>
          <w:spacing w:val="-5"/>
          <w:sz w:val="24"/>
        </w:rPr>
        <w:t xml:space="preserve">Усні </w:t>
      </w:r>
      <w:r w:rsidR="00201C41">
        <w:rPr>
          <w:color w:val="000000" w:themeColor="text1"/>
          <w:spacing w:val="-5"/>
          <w:sz w:val="24"/>
        </w:rPr>
        <w:t xml:space="preserve">доповіді, </w:t>
      </w:r>
      <w:r w:rsidRPr="00BD7102">
        <w:rPr>
          <w:color w:val="000000" w:themeColor="text1"/>
          <w:spacing w:val="-5"/>
          <w:sz w:val="24"/>
        </w:rPr>
        <w:t xml:space="preserve">виступи, участь в обговореннях </w:t>
      </w:r>
      <w:r w:rsidRPr="00BD7102">
        <w:rPr>
          <w:color w:val="000000" w:themeColor="text1"/>
          <w:sz w:val="24"/>
        </w:rPr>
        <w:t>(</w:t>
      </w:r>
      <w:r w:rsidR="00201C41">
        <w:rPr>
          <w:color w:val="000000" w:themeColor="text1"/>
          <w:sz w:val="24"/>
        </w:rPr>
        <w:t>теми 1-2</w:t>
      </w:r>
      <w:r w:rsidRPr="00BD7102">
        <w:rPr>
          <w:color w:val="000000" w:themeColor="text1"/>
          <w:sz w:val="24"/>
        </w:rPr>
        <w:t>)</w:t>
      </w:r>
    </w:p>
    <w:p w:rsidR="00BD7102" w:rsidRPr="00BD7102" w:rsidRDefault="00201C41" w:rsidP="00BD7102">
      <w:pPr>
        <w:numPr>
          <w:ilvl w:val="0"/>
          <w:numId w:val="27"/>
        </w:numPr>
        <w:overflowPunct w:val="0"/>
        <w:autoSpaceDE w:val="0"/>
        <w:autoSpaceDN w:val="0"/>
        <w:adjustRightInd w:val="0"/>
        <w:ind w:left="714" w:right="-34" w:hanging="357"/>
        <w:jc w:val="both"/>
        <w:textAlignment w:val="baseline"/>
        <w:rPr>
          <w:color w:val="000000" w:themeColor="text1"/>
          <w:spacing w:val="-5"/>
          <w:sz w:val="24"/>
          <w:lang w:val="ru-RU"/>
        </w:rPr>
      </w:pPr>
      <w:r w:rsidRPr="00201C41">
        <w:rPr>
          <w:color w:val="000000" w:themeColor="text1"/>
          <w:sz w:val="24"/>
        </w:rPr>
        <w:t xml:space="preserve">Практична робота </w:t>
      </w:r>
      <w:r w:rsidR="00BD7102" w:rsidRPr="00BD7102">
        <w:rPr>
          <w:color w:val="000000" w:themeColor="text1"/>
          <w:sz w:val="24"/>
        </w:rPr>
        <w:t xml:space="preserve"> (теми </w:t>
      </w:r>
      <w:r w:rsidRPr="00201C41">
        <w:rPr>
          <w:color w:val="000000" w:themeColor="text1"/>
          <w:sz w:val="24"/>
        </w:rPr>
        <w:t>3-5</w:t>
      </w:r>
      <w:r w:rsidR="00BD7102" w:rsidRPr="00BD7102">
        <w:rPr>
          <w:color w:val="000000" w:themeColor="text1"/>
          <w:sz w:val="24"/>
        </w:rPr>
        <w:t>);</w:t>
      </w:r>
    </w:p>
    <w:p w:rsidR="00BD7102" w:rsidRPr="00BD7102" w:rsidRDefault="00BD7102" w:rsidP="00BD7102">
      <w:pPr>
        <w:numPr>
          <w:ilvl w:val="0"/>
          <w:numId w:val="27"/>
        </w:numPr>
        <w:overflowPunct w:val="0"/>
        <w:autoSpaceDE w:val="0"/>
        <w:autoSpaceDN w:val="0"/>
        <w:adjustRightInd w:val="0"/>
        <w:ind w:left="714" w:right="-34" w:hanging="357"/>
        <w:jc w:val="both"/>
        <w:textAlignment w:val="baseline"/>
        <w:rPr>
          <w:color w:val="000000" w:themeColor="text1"/>
          <w:spacing w:val="-5"/>
          <w:sz w:val="24"/>
          <w:lang w:val="ru-RU"/>
        </w:rPr>
      </w:pPr>
      <w:r w:rsidRPr="00BD7102">
        <w:rPr>
          <w:color w:val="000000" w:themeColor="text1"/>
          <w:sz w:val="24"/>
        </w:rPr>
        <w:t>Модульна контрольна робота (</w:t>
      </w:r>
      <w:r w:rsidR="00201C41" w:rsidRPr="00201C41">
        <w:rPr>
          <w:color w:val="000000" w:themeColor="text1"/>
          <w:sz w:val="24"/>
        </w:rPr>
        <w:t>після перших двох змістовних тем</w:t>
      </w:r>
      <w:r w:rsidRPr="00BD7102">
        <w:rPr>
          <w:color w:val="000000" w:themeColor="text1"/>
          <w:sz w:val="24"/>
        </w:rPr>
        <w:t>).</w:t>
      </w:r>
    </w:p>
    <w:p w:rsidR="00BD7102" w:rsidRPr="00BD7102" w:rsidRDefault="00201C41" w:rsidP="00BD7102">
      <w:pPr>
        <w:numPr>
          <w:ilvl w:val="0"/>
          <w:numId w:val="27"/>
        </w:numPr>
        <w:overflowPunct w:val="0"/>
        <w:autoSpaceDE w:val="0"/>
        <w:autoSpaceDN w:val="0"/>
        <w:adjustRightInd w:val="0"/>
        <w:ind w:left="714" w:right="-34" w:hanging="357"/>
        <w:jc w:val="both"/>
        <w:textAlignment w:val="baseline"/>
        <w:rPr>
          <w:color w:val="000000" w:themeColor="text1"/>
          <w:spacing w:val="-5"/>
          <w:sz w:val="24"/>
          <w:lang w:val="ru-RU"/>
        </w:rPr>
      </w:pPr>
      <w:r w:rsidRPr="00201C41">
        <w:rPr>
          <w:color w:val="000000" w:themeColor="text1"/>
          <w:sz w:val="24"/>
        </w:rPr>
        <w:lastRenderedPageBreak/>
        <w:t>Міні-конференція з презентації аналітичних висновків та рекомендацій (залікове заняття) (останнє заняття)</w:t>
      </w:r>
    </w:p>
    <w:p w:rsidR="00AC60EB" w:rsidRDefault="00AC60EB" w:rsidP="00AC60EB">
      <w:pPr>
        <w:widowControl w:val="0"/>
        <w:spacing w:before="120"/>
        <w:jc w:val="both"/>
        <w:rPr>
          <w:b/>
          <w:bCs/>
          <w:sz w:val="24"/>
        </w:rPr>
      </w:pPr>
      <w:r>
        <w:rPr>
          <w:b/>
          <w:bCs/>
          <w:sz w:val="24"/>
        </w:rPr>
        <w:t>7.3 Шкала відповідності оцінок</w:t>
      </w:r>
    </w:p>
    <w:tbl>
      <w:tblPr>
        <w:tblW w:w="0" w:type="auto"/>
        <w:tblInd w:w="-10" w:type="dxa"/>
        <w:tblLayout w:type="fixed"/>
        <w:tblCellMar>
          <w:left w:w="0" w:type="dxa"/>
          <w:right w:w="0" w:type="dxa"/>
        </w:tblCellMar>
        <w:tblLook w:val="0000" w:firstRow="0" w:lastRow="0" w:firstColumn="0" w:lastColumn="0" w:noHBand="0" w:noVBand="0"/>
      </w:tblPr>
      <w:tblGrid>
        <w:gridCol w:w="4085"/>
        <w:gridCol w:w="4157"/>
      </w:tblGrid>
      <w:tr w:rsidR="00AC60EB" w:rsidTr="001F1140">
        <w:trPr>
          <w:cantSplit/>
        </w:trPr>
        <w:tc>
          <w:tcPr>
            <w:tcW w:w="4085" w:type="dxa"/>
            <w:tcBorders>
              <w:top w:val="single" w:sz="4" w:space="0" w:color="000000"/>
              <w:left w:val="single" w:sz="4" w:space="0" w:color="000000"/>
              <w:bottom w:val="single" w:sz="4" w:space="0" w:color="000000"/>
            </w:tcBorders>
            <w:shd w:val="clear" w:color="auto" w:fill="auto"/>
            <w:vAlign w:val="center"/>
          </w:tcPr>
          <w:p w:rsidR="00AC60EB" w:rsidRDefault="00AC60EB" w:rsidP="00127B30">
            <w:pPr>
              <w:autoSpaceDE w:val="0"/>
              <w:snapToGrid w:val="0"/>
              <w:jc w:val="center"/>
              <w:rPr>
                <w:sz w:val="24"/>
                <w:lang w:val="en-GB"/>
              </w:rPr>
            </w:pPr>
            <w:r>
              <w:rPr>
                <w:b/>
                <w:sz w:val="24"/>
              </w:rPr>
              <w:t>Відмінно</w:t>
            </w:r>
            <w:r>
              <w:rPr>
                <w:sz w:val="24"/>
              </w:rPr>
              <w:t xml:space="preserve"> / </w:t>
            </w:r>
            <w:r>
              <w:rPr>
                <w:sz w:val="24"/>
                <w:lang w:val="en-GB"/>
              </w:rPr>
              <w:t>Excellent</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0EB" w:rsidRDefault="00AC60EB" w:rsidP="00127B30">
            <w:pPr>
              <w:autoSpaceDE w:val="0"/>
              <w:snapToGrid w:val="0"/>
              <w:jc w:val="center"/>
              <w:rPr>
                <w:bCs/>
                <w:sz w:val="24"/>
              </w:rPr>
            </w:pPr>
            <w:r>
              <w:rPr>
                <w:bCs/>
                <w:sz w:val="24"/>
              </w:rPr>
              <w:t>90-100</w:t>
            </w:r>
          </w:p>
        </w:tc>
      </w:tr>
      <w:tr w:rsidR="00AC60EB" w:rsidTr="001F1140">
        <w:trPr>
          <w:cantSplit/>
        </w:trPr>
        <w:tc>
          <w:tcPr>
            <w:tcW w:w="4085" w:type="dxa"/>
            <w:tcBorders>
              <w:top w:val="single" w:sz="4" w:space="0" w:color="000000"/>
              <w:left w:val="single" w:sz="4" w:space="0" w:color="000000"/>
              <w:bottom w:val="single" w:sz="4" w:space="0" w:color="000000"/>
            </w:tcBorders>
            <w:shd w:val="clear" w:color="auto" w:fill="auto"/>
            <w:vAlign w:val="center"/>
          </w:tcPr>
          <w:p w:rsidR="00AC60EB" w:rsidRDefault="00AC60EB" w:rsidP="00127B30">
            <w:pPr>
              <w:autoSpaceDE w:val="0"/>
              <w:snapToGrid w:val="0"/>
              <w:jc w:val="center"/>
              <w:rPr>
                <w:sz w:val="24"/>
                <w:lang w:val="en-US"/>
              </w:rPr>
            </w:pPr>
            <w:r>
              <w:rPr>
                <w:b/>
                <w:sz w:val="24"/>
              </w:rPr>
              <w:t>Добре</w:t>
            </w:r>
            <w:r>
              <w:rPr>
                <w:sz w:val="24"/>
              </w:rPr>
              <w:t xml:space="preserve"> / </w:t>
            </w:r>
            <w:r>
              <w:rPr>
                <w:sz w:val="24"/>
                <w:lang w:val="en-US"/>
              </w:rPr>
              <w:t>Good</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0EB" w:rsidRDefault="00AC60EB" w:rsidP="00127B30">
            <w:pPr>
              <w:autoSpaceDE w:val="0"/>
              <w:snapToGrid w:val="0"/>
              <w:jc w:val="center"/>
              <w:rPr>
                <w:bCs/>
                <w:sz w:val="24"/>
              </w:rPr>
            </w:pPr>
            <w:r>
              <w:rPr>
                <w:bCs/>
                <w:sz w:val="24"/>
              </w:rPr>
              <w:t>75-89</w:t>
            </w:r>
          </w:p>
        </w:tc>
      </w:tr>
      <w:tr w:rsidR="00AC60EB" w:rsidTr="001F1140">
        <w:trPr>
          <w:cantSplit/>
        </w:trPr>
        <w:tc>
          <w:tcPr>
            <w:tcW w:w="4085" w:type="dxa"/>
            <w:tcBorders>
              <w:top w:val="single" w:sz="4" w:space="0" w:color="000000"/>
              <w:left w:val="single" w:sz="4" w:space="0" w:color="000000"/>
              <w:bottom w:val="single" w:sz="4" w:space="0" w:color="000000"/>
            </w:tcBorders>
            <w:shd w:val="clear" w:color="auto" w:fill="auto"/>
            <w:vAlign w:val="center"/>
          </w:tcPr>
          <w:p w:rsidR="00AC60EB" w:rsidRDefault="00AC60EB" w:rsidP="00127B30">
            <w:pPr>
              <w:autoSpaceDE w:val="0"/>
              <w:snapToGrid w:val="0"/>
              <w:jc w:val="center"/>
              <w:rPr>
                <w:sz w:val="24"/>
                <w:lang w:val="en-US"/>
              </w:rPr>
            </w:pPr>
            <w:r>
              <w:rPr>
                <w:b/>
                <w:sz w:val="24"/>
              </w:rPr>
              <w:t>Задовільно</w:t>
            </w:r>
            <w:r>
              <w:rPr>
                <w:sz w:val="24"/>
              </w:rPr>
              <w:t xml:space="preserve"> / </w:t>
            </w:r>
            <w:r>
              <w:rPr>
                <w:sz w:val="24"/>
                <w:lang w:val="en-US"/>
              </w:rPr>
              <w:t>Satisfactory</w:t>
            </w:r>
          </w:p>
        </w:tc>
        <w:tc>
          <w:tcPr>
            <w:tcW w:w="4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0EB" w:rsidRDefault="00AC60EB" w:rsidP="00127B30">
            <w:pPr>
              <w:autoSpaceDE w:val="0"/>
              <w:snapToGrid w:val="0"/>
              <w:jc w:val="center"/>
              <w:rPr>
                <w:bCs/>
                <w:sz w:val="24"/>
              </w:rPr>
            </w:pPr>
            <w:r>
              <w:rPr>
                <w:bCs/>
                <w:sz w:val="24"/>
              </w:rPr>
              <w:t>60-74</w:t>
            </w:r>
          </w:p>
        </w:tc>
      </w:tr>
      <w:tr w:rsidR="00AC60EB" w:rsidTr="001F1140">
        <w:trPr>
          <w:cantSplit/>
        </w:trPr>
        <w:tc>
          <w:tcPr>
            <w:tcW w:w="4085" w:type="dxa"/>
            <w:tcBorders>
              <w:top w:val="single" w:sz="4" w:space="0" w:color="000000"/>
              <w:left w:val="single" w:sz="4" w:space="0" w:color="000000"/>
              <w:bottom w:val="dashSmallGap" w:sz="4" w:space="0" w:color="auto"/>
            </w:tcBorders>
            <w:shd w:val="clear" w:color="auto" w:fill="auto"/>
            <w:vAlign w:val="center"/>
          </w:tcPr>
          <w:p w:rsidR="00AC60EB" w:rsidRDefault="00AC60EB" w:rsidP="00127B30">
            <w:pPr>
              <w:autoSpaceDE w:val="0"/>
              <w:snapToGrid w:val="0"/>
              <w:jc w:val="center"/>
              <w:rPr>
                <w:sz w:val="24"/>
                <w:lang w:val="en-US"/>
              </w:rPr>
            </w:pPr>
            <w:r>
              <w:rPr>
                <w:b/>
                <w:sz w:val="24"/>
              </w:rPr>
              <w:t xml:space="preserve">Незадовільно </w:t>
            </w:r>
            <w:r>
              <w:rPr>
                <w:sz w:val="24"/>
              </w:rPr>
              <w:t xml:space="preserve">/ </w:t>
            </w:r>
            <w:r>
              <w:rPr>
                <w:sz w:val="24"/>
                <w:lang w:val="en-US"/>
              </w:rPr>
              <w:t>Fail</w:t>
            </w:r>
          </w:p>
        </w:tc>
        <w:tc>
          <w:tcPr>
            <w:tcW w:w="4157" w:type="dxa"/>
            <w:tcBorders>
              <w:top w:val="single" w:sz="4" w:space="0" w:color="000000"/>
              <w:left w:val="single" w:sz="4" w:space="0" w:color="000000"/>
              <w:bottom w:val="dashSmallGap" w:sz="4" w:space="0" w:color="auto"/>
              <w:right w:val="single" w:sz="4" w:space="0" w:color="000000"/>
            </w:tcBorders>
            <w:shd w:val="clear" w:color="auto" w:fill="auto"/>
            <w:vAlign w:val="center"/>
          </w:tcPr>
          <w:p w:rsidR="00AC60EB" w:rsidRDefault="00AC60EB" w:rsidP="00127B30">
            <w:pPr>
              <w:autoSpaceDE w:val="0"/>
              <w:snapToGrid w:val="0"/>
              <w:jc w:val="center"/>
              <w:rPr>
                <w:bCs/>
                <w:sz w:val="24"/>
                <w:lang w:val="en-US"/>
              </w:rPr>
            </w:pPr>
            <w:r>
              <w:rPr>
                <w:bCs/>
                <w:sz w:val="24"/>
              </w:rPr>
              <w:t>0</w:t>
            </w:r>
            <w:r>
              <w:rPr>
                <w:bCs/>
                <w:sz w:val="24"/>
                <w:lang w:val="en-US"/>
              </w:rPr>
              <w:t>-59</w:t>
            </w:r>
          </w:p>
        </w:tc>
      </w:tr>
      <w:tr w:rsidR="00AC60EB" w:rsidTr="001F1140">
        <w:trPr>
          <w:cantSplit/>
        </w:trPr>
        <w:tc>
          <w:tcPr>
            <w:tcW w:w="408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AC60EB" w:rsidRDefault="00AC60EB" w:rsidP="001F1140">
            <w:pPr>
              <w:autoSpaceDE w:val="0"/>
              <w:snapToGrid w:val="0"/>
              <w:rPr>
                <w:sz w:val="24"/>
                <w:lang w:val="en-US"/>
              </w:rPr>
            </w:pPr>
            <w:r>
              <w:rPr>
                <w:b/>
                <w:sz w:val="24"/>
              </w:rPr>
              <w:t>Зараховано</w:t>
            </w:r>
            <w:r>
              <w:rPr>
                <w:sz w:val="24"/>
              </w:rPr>
              <w:t xml:space="preserve"> / </w:t>
            </w:r>
            <w:r>
              <w:rPr>
                <w:sz w:val="24"/>
                <w:lang w:val="en-US"/>
              </w:rPr>
              <w:t>Passed</w:t>
            </w:r>
          </w:p>
        </w:tc>
        <w:tc>
          <w:tcPr>
            <w:tcW w:w="415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AC60EB" w:rsidRDefault="00AC60EB" w:rsidP="001F1140">
            <w:pPr>
              <w:autoSpaceDE w:val="0"/>
              <w:snapToGrid w:val="0"/>
              <w:rPr>
                <w:bCs/>
                <w:sz w:val="24"/>
              </w:rPr>
            </w:pPr>
            <w:r>
              <w:rPr>
                <w:bCs/>
                <w:sz w:val="24"/>
              </w:rPr>
              <w:t>60-100</w:t>
            </w:r>
          </w:p>
        </w:tc>
      </w:tr>
      <w:tr w:rsidR="00AC60EB" w:rsidTr="001F1140">
        <w:trPr>
          <w:cantSplit/>
        </w:trPr>
        <w:tc>
          <w:tcPr>
            <w:tcW w:w="4085"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AC60EB" w:rsidRDefault="00AC60EB" w:rsidP="001F1140">
            <w:pPr>
              <w:autoSpaceDE w:val="0"/>
              <w:snapToGrid w:val="0"/>
              <w:rPr>
                <w:sz w:val="24"/>
                <w:lang w:val="en-US"/>
              </w:rPr>
            </w:pPr>
            <w:r>
              <w:rPr>
                <w:b/>
                <w:sz w:val="24"/>
              </w:rPr>
              <w:t>Не зараховано</w:t>
            </w:r>
            <w:r>
              <w:rPr>
                <w:sz w:val="24"/>
              </w:rPr>
              <w:t xml:space="preserve"> / </w:t>
            </w:r>
            <w:r>
              <w:rPr>
                <w:sz w:val="24"/>
                <w:lang w:val="en-US"/>
              </w:rPr>
              <w:t>Fail</w:t>
            </w:r>
          </w:p>
        </w:tc>
        <w:tc>
          <w:tcPr>
            <w:tcW w:w="415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AC60EB" w:rsidRDefault="00AC60EB" w:rsidP="001F1140">
            <w:pPr>
              <w:autoSpaceDE w:val="0"/>
              <w:snapToGrid w:val="0"/>
              <w:rPr>
                <w:bCs/>
                <w:sz w:val="24"/>
                <w:lang w:val="en-US"/>
              </w:rPr>
            </w:pPr>
            <w:r>
              <w:rPr>
                <w:bCs/>
                <w:sz w:val="24"/>
                <w:lang w:val="en-US"/>
              </w:rPr>
              <w:t>0-59</w:t>
            </w:r>
          </w:p>
        </w:tc>
      </w:tr>
    </w:tbl>
    <w:p w:rsidR="00AC60EB" w:rsidRDefault="00AC60EB" w:rsidP="00AC60EB">
      <w:pPr>
        <w:widowControl w:val="0"/>
        <w:jc w:val="both"/>
        <w:rPr>
          <w:bCs/>
          <w:i/>
          <w:spacing w:val="-8"/>
          <w:sz w:val="24"/>
        </w:rPr>
      </w:pPr>
    </w:p>
    <w:p w:rsidR="00AE6ADE" w:rsidRPr="002D00C6" w:rsidRDefault="00834D17" w:rsidP="00C71DFF">
      <w:pPr>
        <w:spacing w:before="120"/>
        <w:ind w:left="284" w:hanging="284"/>
        <w:jc w:val="both"/>
        <w:rPr>
          <w:i/>
          <w:sz w:val="24"/>
        </w:rPr>
      </w:pPr>
      <w:r>
        <w:rPr>
          <w:b/>
          <w:sz w:val="24"/>
        </w:rPr>
        <w:t>8</w:t>
      </w:r>
      <w:r w:rsidR="00C71DFF" w:rsidRPr="00C71DFF">
        <w:rPr>
          <w:b/>
          <w:sz w:val="24"/>
        </w:rPr>
        <w:t xml:space="preserve">. </w:t>
      </w:r>
      <w:r w:rsidR="00AE6ADE" w:rsidRPr="00C71DFF">
        <w:rPr>
          <w:b/>
          <w:sz w:val="24"/>
        </w:rPr>
        <w:t>Структура курсу</w:t>
      </w:r>
    </w:p>
    <w:p w:rsidR="00CC507A" w:rsidRPr="00CC507A" w:rsidRDefault="00D838E2" w:rsidP="00134019">
      <w:pPr>
        <w:jc w:val="both"/>
        <w:rPr>
          <w:bCs/>
          <w:smallCaps/>
          <w:sz w:val="24"/>
        </w:rPr>
      </w:pPr>
      <w:r>
        <w:rPr>
          <w:bCs/>
          <w:sz w:val="24"/>
        </w:rPr>
        <w:t xml:space="preserve">Дисципліна складається </w:t>
      </w:r>
      <w:r w:rsidRPr="00296447">
        <w:rPr>
          <w:bCs/>
          <w:color w:val="000000" w:themeColor="text1"/>
          <w:sz w:val="24"/>
        </w:rPr>
        <w:t xml:space="preserve">з </w:t>
      </w:r>
      <w:r w:rsidR="00296447" w:rsidRPr="00296447">
        <w:rPr>
          <w:bCs/>
          <w:color w:val="000000" w:themeColor="text1"/>
          <w:sz w:val="24"/>
        </w:rPr>
        <w:t>5</w:t>
      </w:r>
      <w:r w:rsidRPr="00296447">
        <w:rPr>
          <w:bCs/>
          <w:color w:val="000000" w:themeColor="text1"/>
          <w:sz w:val="24"/>
        </w:rPr>
        <w:t xml:space="preserve"> змістовних тем</w:t>
      </w:r>
      <w:r>
        <w:rPr>
          <w:bCs/>
          <w:sz w:val="24"/>
        </w:rPr>
        <w:t>, по кожній з яких планується лекція та семінарськ</w:t>
      </w:r>
      <w:r w:rsidR="00296447">
        <w:rPr>
          <w:bCs/>
          <w:sz w:val="24"/>
        </w:rPr>
        <w:t>і</w:t>
      </w:r>
      <w:r>
        <w:rPr>
          <w:bCs/>
          <w:sz w:val="24"/>
        </w:rPr>
        <w:t xml:space="preserve"> заняття. </w:t>
      </w:r>
    </w:p>
    <w:p w:rsidR="00134019" w:rsidRPr="00903388" w:rsidRDefault="00134019" w:rsidP="00886E3D">
      <w:pPr>
        <w:jc w:val="both"/>
        <w:rPr>
          <w:b/>
          <w:bCs/>
          <w:sz w:val="24"/>
        </w:rPr>
      </w:pPr>
    </w:p>
    <w:p w:rsidR="00081AB2" w:rsidRPr="002667D1" w:rsidRDefault="009005D3" w:rsidP="001C237A">
      <w:pPr>
        <w:widowControl w:val="0"/>
        <w:jc w:val="both"/>
        <w:rPr>
          <w:b/>
          <w14:shadow w14:blurRad="50800" w14:dist="38100" w14:dir="2700000" w14:sx="100000" w14:sy="100000" w14:kx="0" w14:ky="0" w14:algn="tl">
            <w14:srgbClr w14:val="000000">
              <w14:alpha w14:val="60000"/>
            </w14:srgbClr>
          </w14:shadow>
        </w:rPr>
      </w:pPr>
      <w:r w:rsidRPr="002D00C6">
        <w:rPr>
          <w:b/>
          <w:sz w:val="24"/>
        </w:rPr>
        <w:br w:type="column"/>
      </w:r>
      <w:r w:rsidR="00081AB2" w:rsidRPr="002667D1">
        <w:rPr>
          <w:b/>
          <w14:shadow w14:blurRad="50800" w14:dist="38100" w14:dir="2700000" w14:sx="100000" w14:sy="100000" w14:kx="0" w14:ky="0" w14:algn="tl">
            <w14:srgbClr w14:val="000000">
              <w14:alpha w14:val="60000"/>
            </w14:srgbClr>
          </w14:shadow>
        </w:rPr>
        <w:lastRenderedPageBreak/>
        <w:t>СТРУКТУРА  НАВЧАЛЬНОЇ  ДИСЦИПЛІНИ</w:t>
      </w:r>
    </w:p>
    <w:p w:rsidR="00081AB2" w:rsidRPr="002D00C6" w:rsidRDefault="00081AB2" w:rsidP="00081AB2">
      <w:pPr>
        <w:jc w:val="center"/>
        <w:rPr>
          <w:b/>
          <w:sz w:val="24"/>
        </w:rPr>
      </w:pPr>
      <w:r w:rsidRPr="002D00C6">
        <w:rPr>
          <w:b/>
          <w:sz w:val="24"/>
        </w:rPr>
        <w:t>ТЕМАТИЧНИЙ  ПЛАН  ЛЕКЦІЙ  І  ПРАКТИЧНИХ  ЗАНЯТЬ</w:t>
      </w:r>
    </w:p>
    <w:tbl>
      <w:tblPr>
        <w:tblW w:w="9747" w:type="dxa"/>
        <w:tblBorders>
          <w:insideH w:val="single" w:sz="4" w:space="0" w:color="auto"/>
          <w:insideV w:val="single" w:sz="4" w:space="0" w:color="auto"/>
        </w:tblBorders>
        <w:tblLayout w:type="fixed"/>
        <w:tblLook w:val="01E0" w:firstRow="1" w:lastRow="1" w:firstColumn="1" w:lastColumn="1" w:noHBand="0" w:noVBand="0"/>
      </w:tblPr>
      <w:tblGrid>
        <w:gridCol w:w="648"/>
        <w:gridCol w:w="5272"/>
        <w:gridCol w:w="992"/>
        <w:gridCol w:w="1560"/>
        <w:gridCol w:w="1275"/>
      </w:tblGrid>
      <w:tr w:rsidR="00081AB2" w:rsidRPr="002D00C6" w:rsidTr="005D50A4">
        <w:trPr>
          <w:cantSplit/>
        </w:trPr>
        <w:tc>
          <w:tcPr>
            <w:tcW w:w="648" w:type="dxa"/>
            <w:vMerge w:val="restart"/>
            <w:tcBorders>
              <w:top w:val="single" w:sz="12" w:space="0" w:color="auto"/>
              <w:left w:val="single" w:sz="12" w:space="0" w:color="auto"/>
              <w:right w:val="single" w:sz="12" w:space="0" w:color="auto"/>
            </w:tcBorders>
            <w:vAlign w:val="center"/>
          </w:tcPr>
          <w:p w:rsidR="00081AB2" w:rsidRPr="002D00C6" w:rsidRDefault="00081AB2" w:rsidP="0002633A">
            <w:pPr>
              <w:spacing w:line="17" w:lineRule="atLeast"/>
              <w:jc w:val="center"/>
              <w:rPr>
                <w:b/>
                <w:sz w:val="20"/>
                <w:szCs w:val="20"/>
              </w:rPr>
            </w:pPr>
            <w:r w:rsidRPr="002D00C6">
              <w:rPr>
                <w:b/>
                <w:sz w:val="20"/>
                <w:szCs w:val="20"/>
              </w:rPr>
              <w:t>№ п/</w:t>
            </w:r>
            <w:proofErr w:type="spellStart"/>
            <w:r w:rsidRPr="002D00C6">
              <w:rPr>
                <w:b/>
                <w:sz w:val="20"/>
                <w:szCs w:val="20"/>
              </w:rPr>
              <w:t>п</w:t>
            </w:r>
            <w:proofErr w:type="spellEnd"/>
          </w:p>
        </w:tc>
        <w:tc>
          <w:tcPr>
            <w:tcW w:w="5272" w:type="dxa"/>
            <w:vMerge w:val="restart"/>
            <w:tcBorders>
              <w:top w:val="single" w:sz="12" w:space="0" w:color="auto"/>
              <w:left w:val="single" w:sz="12" w:space="0" w:color="auto"/>
            </w:tcBorders>
            <w:vAlign w:val="center"/>
          </w:tcPr>
          <w:p w:rsidR="00081AB2" w:rsidRPr="002D00C6" w:rsidRDefault="00081AB2" w:rsidP="0002633A">
            <w:pPr>
              <w:spacing w:line="17" w:lineRule="atLeast"/>
              <w:jc w:val="center"/>
              <w:rPr>
                <w:b/>
                <w:sz w:val="20"/>
                <w:szCs w:val="20"/>
              </w:rPr>
            </w:pPr>
            <w:r w:rsidRPr="002D00C6">
              <w:rPr>
                <w:b/>
                <w:sz w:val="20"/>
                <w:szCs w:val="20"/>
              </w:rPr>
              <w:t xml:space="preserve">Назва  </w:t>
            </w:r>
            <w:r w:rsidR="0002633A">
              <w:rPr>
                <w:b/>
                <w:sz w:val="20"/>
                <w:szCs w:val="20"/>
              </w:rPr>
              <w:t>теми</w:t>
            </w:r>
          </w:p>
        </w:tc>
        <w:tc>
          <w:tcPr>
            <w:tcW w:w="3827" w:type="dxa"/>
            <w:gridSpan w:val="3"/>
            <w:tcBorders>
              <w:top w:val="single" w:sz="12" w:space="0" w:color="auto"/>
              <w:right w:val="single" w:sz="12" w:space="0" w:color="auto"/>
            </w:tcBorders>
          </w:tcPr>
          <w:p w:rsidR="00081AB2" w:rsidRPr="002D00C6" w:rsidRDefault="00081AB2" w:rsidP="0002633A">
            <w:pPr>
              <w:spacing w:line="17" w:lineRule="atLeast"/>
              <w:jc w:val="center"/>
              <w:rPr>
                <w:b/>
                <w:sz w:val="20"/>
                <w:szCs w:val="20"/>
              </w:rPr>
            </w:pPr>
            <w:r w:rsidRPr="002D00C6">
              <w:rPr>
                <w:b/>
                <w:sz w:val="20"/>
                <w:szCs w:val="20"/>
              </w:rPr>
              <w:t>Кількість годин</w:t>
            </w:r>
          </w:p>
        </w:tc>
      </w:tr>
      <w:tr w:rsidR="00081AB2" w:rsidRPr="002D00C6" w:rsidTr="005D50A4">
        <w:trPr>
          <w:cantSplit/>
        </w:trPr>
        <w:tc>
          <w:tcPr>
            <w:tcW w:w="648" w:type="dxa"/>
            <w:vMerge/>
            <w:tcBorders>
              <w:left w:val="single" w:sz="12" w:space="0" w:color="auto"/>
              <w:bottom w:val="double" w:sz="4" w:space="0" w:color="auto"/>
              <w:right w:val="single" w:sz="12" w:space="0" w:color="auto"/>
            </w:tcBorders>
            <w:vAlign w:val="center"/>
          </w:tcPr>
          <w:p w:rsidR="00081AB2" w:rsidRPr="002D00C6" w:rsidRDefault="00081AB2" w:rsidP="0002633A">
            <w:pPr>
              <w:spacing w:line="17" w:lineRule="atLeast"/>
              <w:jc w:val="center"/>
              <w:rPr>
                <w:b/>
                <w:sz w:val="20"/>
                <w:szCs w:val="20"/>
              </w:rPr>
            </w:pPr>
          </w:p>
        </w:tc>
        <w:tc>
          <w:tcPr>
            <w:tcW w:w="5272" w:type="dxa"/>
            <w:vMerge/>
            <w:tcBorders>
              <w:left w:val="single" w:sz="12" w:space="0" w:color="auto"/>
              <w:bottom w:val="double" w:sz="4" w:space="0" w:color="auto"/>
            </w:tcBorders>
          </w:tcPr>
          <w:p w:rsidR="00081AB2" w:rsidRPr="002D00C6" w:rsidRDefault="00081AB2" w:rsidP="0002633A">
            <w:pPr>
              <w:spacing w:line="17" w:lineRule="atLeast"/>
              <w:jc w:val="center"/>
              <w:rPr>
                <w:b/>
                <w:sz w:val="20"/>
                <w:szCs w:val="20"/>
              </w:rPr>
            </w:pPr>
          </w:p>
        </w:tc>
        <w:tc>
          <w:tcPr>
            <w:tcW w:w="992" w:type="dxa"/>
            <w:tcBorders>
              <w:bottom w:val="double" w:sz="4" w:space="0" w:color="auto"/>
            </w:tcBorders>
            <w:tcMar>
              <w:left w:w="57" w:type="dxa"/>
              <w:right w:w="57" w:type="dxa"/>
            </w:tcMar>
            <w:vAlign w:val="center"/>
          </w:tcPr>
          <w:p w:rsidR="00081AB2" w:rsidRPr="002D00C6" w:rsidRDefault="00081AB2" w:rsidP="0002633A">
            <w:pPr>
              <w:spacing w:line="17" w:lineRule="atLeast"/>
              <w:ind w:left="-57"/>
              <w:jc w:val="center"/>
              <w:rPr>
                <w:b/>
                <w:sz w:val="20"/>
                <w:szCs w:val="20"/>
              </w:rPr>
            </w:pPr>
            <w:r w:rsidRPr="002D00C6">
              <w:rPr>
                <w:b/>
                <w:sz w:val="20"/>
                <w:szCs w:val="20"/>
              </w:rPr>
              <w:t>лекції</w:t>
            </w:r>
          </w:p>
        </w:tc>
        <w:tc>
          <w:tcPr>
            <w:tcW w:w="1560" w:type="dxa"/>
            <w:tcBorders>
              <w:bottom w:val="double" w:sz="4" w:space="0" w:color="auto"/>
            </w:tcBorders>
            <w:tcMar>
              <w:left w:w="57" w:type="dxa"/>
              <w:right w:w="113" w:type="dxa"/>
            </w:tcMar>
            <w:vAlign w:val="center"/>
          </w:tcPr>
          <w:p w:rsidR="00081AB2" w:rsidRPr="002D00C6" w:rsidRDefault="00313327" w:rsidP="0002633A">
            <w:pPr>
              <w:tabs>
                <w:tab w:val="left" w:pos="1503"/>
              </w:tabs>
              <w:spacing w:line="17" w:lineRule="atLeast"/>
              <w:ind w:left="-57" w:right="-113"/>
              <w:jc w:val="center"/>
              <w:rPr>
                <w:b/>
                <w:sz w:val="18"/>
                <w:szCs w:val="18"/>
              </w:rPr>
            </w:pPr>
            <w:r>
              <w:rPr>
                <w:b/>
                <w:sz w:val="20"/>
                <w:szCs w:val="20"/>
              </w:rPr>
              <w:t>семінари</w:t>
            </w:r>
          </w:p>
        </w:tc>
        <w:tc>
          <w:tcPr>
            <w:tcW w:w="1275" w:type="dxa"/>
            <w:tcBorders>
              <w:top w:val="single" w:sz="4" w:space="0" w:color="auto"/>
              <w:bottom w:val="double" w:sz="4" w:space="0" w:color="auto"/>
              <w:right w:val="single" w:sz="12" w:space="0" w:color="auto"/>
            </w:tcBorders>
            <w:tcMar>
              <w:left w:w="57" w:type="dxa"/>
              <w:right w:w="57" w:type="dxa"/>
            </w:tcMar>
            <w:vAlign w:val="center"/>
          </w:tcPr>
          <w:p w:rsidR="00081AB2" w:rsidRPr="002D00C6" w:rsidRDefault="00081AB2" w:rsidP="0002633A">
            <w:pPr>
              <w:spacing w:line="204" w:lineRule="auto"/>
              <w:jc w:val="center"/>
              <w:rPr>
                <w:b/>
                <w:spacing w:val="-8"/>
                <w:sz w:val="20"/>
                <w:szCs w:val="20"/>
              </w:rPr>
            </w:pPr>
            <w:r w:rsidRPr="002D00C6">
              <w:rPr>
                <w:b/>
                <w:spacing w:val="-8"/>
                <w:sz w:val="20"/>
                <w:szCs w:val="20"/>
              </w:rPr>
              <w:t>Самостійна робота</w:t>
            </w:r>
          </w:p>
        </w:tc>
      </w:tr>
      <w:tr w:rsidR="00081AB2" w:rsidRPr="002D00C6" w:rsidTr="005D50A4">
        <w:tc>
          <w:tcPr>
            <w:tcW w:w="9747" w:type="dxa"/>
            <w:gridSpan w:val="5"/>
            <w:tcBorders>
              <w:top w:val="double" w:sz="4" w:space="0" w:color="auto"/>
              <w:left w:val="single" w:sz="12" w:space="0" w:color="auto"/>
              <w:right w:val="single" w:sz="12" w:space="0" w:color="auto"/>
            </w:tcBorders>
            <w:vAlign w:val="center"/>
          </w:tcPr>
          <w:p w:rsidR="00081AB2" w:rsidRPr="002D00C6" w:rsidRDefault="00081AB2" w:rsidP="0002633A">
            <w:pPr>
              <w:jc w:val="center"/>
              <w:rPr>
                <w:b/>
                <w:i/>
                <w:sz w:val="22"/>
                <w:szCs w:val="22"/>
              </w:rPr>
            </w:pPr>
          </w:p>
        </w:tc>
      </w:tr>
      <w:tr w:rsidR="00081AB2" w:rsidRPr="002D00C6" w:rsidTr="005D50A4">
        <w:trPr>
          <w:cantSplit/>
        </w:trPr>
        <w:tc>
          <w:tcPr>
            <w:tcW w:w="648" w:type="dxa"/>
            <w:tcBorders>
              <w:left w:val="single" w:sz="12" w:space="0" w:color="auto"/>
            </w:tcBorders>
            <w:vAlign w:val="center"/>
          </w:tcPr>
          <w:p w:rsidR="00081AB2" w:rsidRPr="002D00C6" w:rsidRDefault="00081AB2" w:rsidP="0002633A">
            <w:pPr>
              <w:jc w:val="center"/>
              <w:rPr>
                <w:sz w:val="20"/>
                <w:szCs w:val="20"/>
              </w:rPr>
            </w:pPr>
            <w:r w:rsidRPr="002D00C6">
              <w:rPr>
                <w:sz w:val="20"/>
                <w:szCs w:val="20"/>
              </w:rPr>
              <w:t>1</w:t>
            </w:r>
          </w:p>
        </w:tc>
        <w:tc>
          <w:tcPr>
            <w:tcW w:w="5272" w:type="dxa"/>
            <w:tcBorders>
              <w:top w:val="single" w:sz="2" w:space="0" w:color="auto"/>
            </w:tcBorders>
          </w:tcPr>
          <w:p w:rsidR="00081AB2" w:rsidRPr="004D2384" w:rsidRDefault="004304A5" w:rsidP="00B03706">
            <w:pPr>
              <w:ind w:left="794" w:hanging="794"/>
              <w:rPr>
                <w:sz w:val="24"/>
              </w:rPr>
            </w:pPr>
            <w:r w:rsidRPr="004D2384">
              <w:rPr>
                <w:b/>
                <w:bCs/>
                <w:sz w:val="24"/>
              </w:rPr>
              <w:t>Тема 1</w:t>
            </w:r>
            <w:r w:rsidR="00081AB2" w:rsidRPr="004D2384">
              <w:rPr>
                <w:b/>
                <w:bCs/>
                <w:sz w:val="24"/>
              </w:rPr>
              <w:t>.</w:t>
            </w:r>
            <w:r w:rsidRPr="004D2384">
              <w:rPr>
                <w:sz w:val="24"/>
              </w:rPr>
              <w:t xml:space="preserve"> </w:t>
            </w:r>
            <w:r w:rsidR="00B03706">
              <w:rPr>
                <w:sz w:val="24"/>
              </w:rPr>
              <w:t>Політичні режими: класифікація, проблеми оцінки та порівняння</w:t>
            </w:r>
          </w:p>
        </w:tc>
        <w:tc>
          <w:tcPr>
            <w:tcW w:w="992" w:type="dxa"/>
            <w:vAlign w:val="center"/>
          </w:tcPr>
          <w:p w:rsidR="00081AB2" w:rsidRPr="002D00C6" w:rsidRDefault="00081AB2" w:rsidP="0002633A">
            <w:pPr>
              <w:jc w:val="center"/>
              <w:rPr>
                <w:sz w:val="20"/>
                <w:szCs w:val="20"/>
              </w:rPr>
            </w:pPr>
            <w:r w:rsidRPr="002D00C6">
              <w:rPr>
                <w:sz w:val="20"/>
                <w:szCs w:val="20"/>
              </w:rPr>
              <w:t>2</w:t>
            </w:r>
          </w:p>
        </w:tc>
        <w:tc>
          <w:tcPr>
            <w:tcW w:w="1560" w:type="dxa"/>
            <w:vAlign w:val="center"/>
          </w:tcPr>
          <w:p w:rsidR="00081AB2" w:rsidRPr="002D00C6" w:rsidRDefault="008D6C95" w:rsidP="0002633A">
            <w:pPr>
              <w:jc w:val="center"/>
              <w:rPr>
                <w:sz w:val="20"/>
                <w:szCs w:val="20"/>
              </w:rPr>
            </w:pPr>
            <w:r>
              <w:rPr>
                <w:sz w:val="20"/>
                <w:szCs w:val="20"/>
              </w:rPr>
              <w:t>2</w:t>
            </w:r>
          </w:p>
        </w:tc>
        <w:tc>
          <w:tcPr>
            <w:tcW w:w="1275" w:type="dxa"/>
            <w:tcBorders>
              <w:top w:val="single" w:sz="4" w:space="0" w:color="auto"/>
              <w:right w:val="single" w:sz="12" w:space="0" w:color="auto"/>
            </w:tcBorders>
            <w:shd w:val="clear" w:color="auto" w:fill="auto"/>
            <w:vAlign w:val="center"/>
          </w:tcPr>
          <w:p w:rsidR="00081AB2" w:rsidRPr="002D00C6" w:rsidRDefault="008D6C95" w:rsidP="0002633A">
            <w:pPr>
              <w:jc w:val="center"/>
              <w:rPr>
                <w:sz w:val="20"/>
                <w:szCs w:val="20"/>
              </w:rPr>
            </w:pPr>
            <w:r>
              <w:rPr>
                <w:sz w:val="20"/>
                <w:szCs w:val="20"/>
              </w:rPr>
              <w:t>6</w:t>
            </w:r>
          </w:p>
        </w:tc>
      </w:tr>
      <w:tr w:rsidR="00081AB2" w:rsidRPr="002D00C6" w:rsidTr="005D50A4">
        <w:tc>
          <w:tcPr>
            <w:tcW w:w="648" w:type="dxa"/>
            <w:tcBorders>
              <w:left w:val="single" w:sz="12" w:space="0" w:color="auto"/>
            </w:tcBorders>
            <w:vAlign w:val="center"/>
          </w:tcPr>
          <w:p w:rsidR="00081AB2" w:rsidRPr="002D00C6" w:rsidRDefault="001529C7" w:rsidP="0002633A">
            <w:pPr>
              <w:jc w:val="center"/>
              <w:rPr>
                <w:bCs/>
                <w:i/>
                <w:sz w:val="20"/>
                <w:szCs w:val="20"/>
              </w:rPr>
            </w:pPr>
            <w:r>
              <w:rPr>
                <w:bCs/>
                <w:i/>
                <w:sz w:val="20"/>
                <w:szCs w:val="20"/>
              </w:rPr>
              <w:t>2</w:t>
            </w:r>
          </w:p>
        </w:tc>
        <w:tc>
          <w:tcPr>
            <w:tcW w:w="5272" w:type="dxa"/>
          </w:tcPr>
          <w:p w:rsidR="00081AB2" w:rsidRPr="004D2384" w:rsidRDefault="00081AB2" w:rsidP="00B03706">
            <w:pPr>
              <w:ind w:left="794" w:hanging="794"/>
              <w:rPr>
                <w:bCs/>
                <w:sz w:val="24"/>
              </w:rPr>
            </w:pPr>
            <w:r w:rsidRPr="004D2384">
              <w:rPr>
                <w:b/>
                <w:sz w:val="24"/>
              </w:rPr>
              <w:t xml:space="preserve">Тема </w:t>
            </w:r>
            <w:r w:rsidR="001529C7">
              <w:rPr>
                <w:b/>
                <w:sz w:val="24"/>
              </w:rPr>
              <w:t>2</w:t>
            </w:r>
            <w:r w:rsidRPr="004D2384">
              <w:rPr>
                <w:b/>
                <w:sz w:val="24"/>
              </w:rPr>
              <w:t xml:space="preserve">. </w:t>
            </w:r>
            <w:r w:rsidR="008D6C95" w:rsidRPr="008D6C95">
              <w:rPr>
                <w:sz w:val="24"/>
              </w:rPr>
              <w:t>Постсоціалістичні трансформації політичних режимів: тенденції та виклики</w:t>
            </w:r>
          </w:p>
        </w:tc>
        <w:tc>
          <w:tcPr>
            <w:tcW w:w="992" w:type="dxa"/>
            <w:vAlign w:val="center"/>
          </w:tcPr>
          <w:p w:rsidR="00081AB2" w:rsidRPr="002D00C6" w:rsidRDefault="00E145B8" w:rsidP="0002633A">
            <w:pPr>
              <w:jc w:val="center"/>
              <w:rPr>
                <w:sz w:val="20"/>
                <w:szCs w:val="20"/>
              </w:rPr>
            </w:pPr>
            <w:r>
              <w:rPr>
                <w:sz w:val="20"/>
                <w:szCs w:val="20"/>
              </w:rPr>
              <w:t>2</w:t>
            </w:r>
          </w:p>
        </w:tc>
        <w:tc>
          <w:tcPr>
            <w:tcW w:w="1560" w:type="dxa"/>
            <w:vAlign w:val="center"/>
          </w:tcPr>
          <w:p w:rsidR="00081AB2" w:rsidRPr="002D00C6" w:rsidRDefault="008D6C95" w:rsidP="0002633A">
            <w:pPr>
              <w:jc w:val="center"/>
              <w:rPr>
                <w:sz w:val="20"/>
                <w:szCs w:val="20"/>
              </w:rPr>
            </w:pPr>
            <w:r>
              <w:rPr>
                <w:sz w:val="20"/>
                <w:szCs w:val="20"/>
              </w:rPr>
              <w:t>4</w:t>
            </w:r>
          </w:p>
        </w:tc>
        <w:tc>
          <w:tcPr>
            <w:tcW w:w="1275" w:type="dxa"/>
            <w:tcBorders>
              <w:right w:val="single" w:sz="12" w:space="0" w:color="auto"/>
            </w:tcBorders>
            <w:shd w:val="clear" w:color="auto" w:fill="auto"/>
            <w:vAlign w:val="center"/>
          </w:tcPr>
          <w:p w:rsidR="00081AB2" w:rsidRPr="002D00C6" w:rsidRDefault="008D6C95" w:rsidP="0002633A">
            <w:pPr>
              <w:jc w:val="center"/>
              <w:rPr>
                <w:bCs/>
                <w:sz w:val="20"/>
                <w:szCs w:val="20"/>
              </w:rPr>
            </w:pPr>
            <w:r>
              <w:rPr>
                <w:bCs/>
                <w:sz w:val="20"/>
                <w:szCs w:val="20"/>
              </w:rPr>
              <w:t>12</w:t>
            </w:r>
          </w:p>
        </w:tc>
      </w:tr>
      <w:tr w:rsidR="008D6C95" w:rsidRPr="002D00C6" w:rsidTr="005D50A4">
        <w:tc>
          <w:tcPr>
            <w:tcW w:w="648" w:type="dxa"/>
            <w:tcBorders>
              <w:left w:val="single" w:sz="12" w:space="0" w:color="auto"/>
            </w:tcBorders>
            <w:vAlign w:val="center"/>
          </w:tcPr>
          <w:p w:rsidR="008D6C95" w:rsidRDefault="008D6C95" w:rsidP="0002633A">
            <w:pPr>
              <w:jc w:val="center"/>
              <w:rPr>
                <w:bCs/>
                <w:i/>
                <w:sz w:val="20"/>
                <w:szCs w:val="20"/>
              </w:rPr>
            </w:pPr>
            <w:r>
              <w:rPr>
                <w:bCs/>
                <w:i/>
                <w:sz w:val="20"/>
                <w:szCs w:val="20"/>
              </w:rPr>
              <w:t>3</w:t>
            </w:r>
          </w:p>
        </w:tc>
        <w:tc>
          <w:tcPr>
            <w:tcW w:w="5272" w:type="dxa"/>
          </w:tcPr>
          <w:p w:rsidR="008D6C95" w:rsidRPr="008D6C95" w:rsidRDefault="008D6C95" w:rsidP="00B03706">
            <w:pPr>
              <w:ind w:left="794" w:hanging="794"/>
              <w:rPr>
                <w:i/>
                <w:sz w:val="24"/>
              </w:rPr>
            </w:pPr>
            <w:r w:rsidRPr="008D6C95">
              <w:rPr>
                <w:i/>
                <w:sz w:val="24"/>
              </w:rPr>
              <w:t>Модульна контрольна робота</w:t>
            </w:r>
          </w:p>
        </w:tc>
        <w:tc>
          <w:tcPr>
            <w:tcW w:w="992" w:type="dxa"/>
            <w:vAlign w:val="center"/>
          </w:tcPr>
          <w:p w:rsidR="008D6C95" w:rsidRDefault="008D6C95" w:rsidP="0002633A">
            <w:pPr>
              <w:jc w:val="center"/>
              <w:rPr>
                <w:sz w:val="20"/>
                <w:szCs w:val="20"/>
              </w:rPr>
            </w:pPr>
            <w:r>
              <w:rPr>
                <w:sz w:val="20"/>
                <w:szCs w:val="20"/>
              </w:rPr>
              <w:t>-</w:t>
            </w:r>
          </w:p>
        </w:tc>
        <w:tc>
          <w:tcPr>
            <w:tcW w:w="1560" w:type="dxa"/>
            <w:vAlign w:val="center"/>
          </w:tcPr>
          <w:p w:rsidR="008D6C95" w:rsidRDefault="008D6C95" w:rsidP="0002633A">
            <w:pPr>
              <w:jc w:val="center"/>
              <w:rPr>
                <w:sz w:val="20"/>
                <w:szCs w:val="20"/>
              </w:rPr>
            </w:pPr>
            <w:r>
              <w:rPr>
                <w:sz w:val="20"/>
                <w:szCs w:val="20"/>
              </w:rPr>
              <w:t>2</w:t>
            </w:r>
          </w:p>
        </w:tc>
        <w:tc>
          <w:tcPr>
            <w:tcW w:w="1275" w:type="dxa"/>
            <w:tcBorders>
              <w:right w:val="single" w:sz="12" w:space="0" w:color="auto"/>
            </w:tcBorders>
            <w:shd w:val="clear" w:color="auto" w:fill="auto"/>
            <w:vAlign w:val="center"/>
          </w:tcPr>
          <w:p w:rsidR="008D6C95" w:rsidRDefault="008D6C95" w:rsidP="0002633A">
            <w:pPr>
              <w:jc w:val="center"/>
              <w:rPr>
                <w:bCs/>
                <w:sz w:val="20"/>
                <w:szCs w:val="20"/>
              </w:rPr>
            </w:pPr>
            <w:r>
              <w:rPr>
                <w:bCs/>
                <w:sz w:val="20"/>
                <w:szCs w:val="20"/>
              </w:rPr>
              <w:t>6</w:t>
            </w:r>
          </w:p>
        </w:tc>
      </w:tr>
      <w:tr w:rsidR="00081AB2" w:rsidRPr="002D00C6" w:rsidTr="005D50A4">
        <w:tc>
          <w:tcPr>
            <w:tcW w:w="648" w:type="dxa"/>
            <w:tcBorders>
              <w:left w:val="single" w:sz="12" w:space="0" w:color="auto"/>
            </w:tcBorders>
            <w:vAlign w:val="center"/>
          </w:tcPr>
          <w:p w:rsidR="00081AB2" w:rsidRPr="002D00C6" w:rsidRDefault="008D6C95" w:rsidP="0002633A">
            <w:pPr>
              <w:jc w:val="center"/>
              <w:rPr>
                <w:bCs/>
                <w:i/>
                <w:sz w:val="20"/>
                <w:szCs w:val="20"/>
              </w:rPr>
            </w:pPr>
            <w:r>
              <w:rPr>
                <w:bCs/>
                <w:i/>
                <w:sz w:val="20"/>
                <w:szCs w:val="20"/>
              </w:rPr>
              <w:t>4</w:t>
            </w:r>
          </w:p>
        </w:tc>
        <w:tc>
          <w:tcPr>
            <w:tcW w:w="5272" w:type="dxa"/>
          </w:tcPr>
          <w:p w:rsidR="00081AB2" w:rsidRPr="003E1D6A" w:rsidRDefault="00E145B8" w:rsidP="003E1D6A">
            <w:pPr>
              <w:ind w:left="794" w:hanging="794"/>
              <w:rPr>
                <w:i/>
                <w:sz w:val="24"/>
              </w:rPr>
            </w:pPr>
            <w:r w:rsidRPr="004D2384">
              <w:rPr>
                <w:b/>
                <w:sz w:val="24"/>
              </w:rPr>
              <w:t xml:space="preserve">Тема </w:t>
            </w:r>
            <w:r w:rsidR="001529C7">
              <w:rPr>
                <w:b/>
                <w:sz w:val="24"/>
              </w:rPr>
              <w:t>3</w:t>
            </w:r>
            <w:r w:rsidRPr="004D2384">
              <w:rPr>
                <w:b/>
                <w:sz w:val="24"/>
              </w:rPr>
              <w:t xml:space="preserve">. </w:t>
            </w:r>
            <w:r w:rsidR="008D6C95" w:rsidRPr="008D6C95">
              <w:rPr>
                <w:sz w:val="24"/>
              </w:rPr>
              <w:t xml:space="preserve">Методології </w:t>
            </w:r>
            <w:r w:rsidR="008D6C95">
              <w:rPr>
                <w:b/>
                <w:sz w:val="24"/>
              </w:rPr>
              <w:t>е</w:t>
            </w:r>
            <w:r w:rsidR="008D6C95" w:rsidRPr="008D6C95">
              <w:rPr>
                <w:sz w:val="24"/>
              </w:rPr>
              <w:t>мпіричн</w:t>
            </w:r>
            <w:r w:rsidR="008D6C95">
              <w:rPr>
                <w:sz w:val="24"/>
              </w:rPr>
              <w:t>ого</w:t>
            </w:r>
            <w:r w:rsidR="008D6C95" w:rsidRPr="008D6C95">
              <w:rPr>
                <w:sz w:val="24"/>
              </w:rPr>
              <w:t xml:space="preserve"> визначення </w:t>
            </w:r>
            <w:proofErr w:type="spellStart"/>
            <w:r w:rsidR="003E1D6A">
              <w:rPr>
                <w:sz w:val="24"/>
                <w:lang w:val="ru-RU"/>
              </w:rPr>
              <w:t>демократій</w:t>
            </w:r>
            <w:proofErr w:type="spellEnd"/>
            <w:r w:rsidR="003E1D6A">
              <w:rPr>
                <w:sz w:val="24"/>
                <w:lang w:val="ru-RU"/>
              </w:rPr>
              <w:t xml:space="preserve"> та </w:t>
            </w:r>
            <w:proofErr w:type="spellStart"/>
            <w:r w:rsidR="003E1D6A">
              <w:rPr>
                <w:sz w:val="24"/>
                <w:lang w:val="ru-RU"/>
              </w:rPr>
              <w:t>авторитарних</w:t>
            </w:r>
            <w:proofErr w:type="spellEnd"/>
            <w:r w:rsidR="003E1D6A">
              <w:rPr>
                <w:sz w:val="24"/>
                <w:lang w:val="ru-RU"/>
              </w:rPr>
              <w:t xml:space="preserve"> режим</w:t>
            </w:r>
            <w:proofErr w:type="spellStart"/>
            <w:r w:rsidR="003E1D6A">
              <w:rPr>
                <w:sz w:val="24"/>
              </w:rPr>
              <w:t>ів</w:t>
            </w:r>
            <w:proofErr w:type="spellEnd"/>
          </w:p>
        </w:tc>
        <w:tc>
          <w:tcPr>
            <w:tcW w:w="992" w:type="dxa"/>
            <w:vAlign w:val="center"/>
          </w:tcPr>
          <w:p w:rsidR="00081AB2" w:rsidRPr="002D00C6" w:rsidRDefault="00E145B8" w:rsidP="0002633A">
            <w:pPr>
              <w:jc w:val="center"/>
              <w:rPr>
                <w:sz w:val="20"/>
                <w:szCs w:val="20"/>
              </w:rPr>
            </w:pPr>
            <w:r>
              <w:rPr>
                <w:sz w:val="20"/>
                <w:szCs w:val="20"/>
              </w:rPr>
              <w:t>2</w:t>
            </w:r>
          </w:p>
        </w:tc>
        <w:tc>
          <w:tcPr>
            <w:tcW w:w="1560" w:type="dxa"/>
            <w:vAlign w:val="center"/>
          </w:tcPr>
          <w:p w:rsidR="00081AB2" w:rsidRPr="002D00C6" w:rsidRDefault="008D6C95" w:rsidP="0002633A">
            <w:pPr>
              <w:jc w:val="center"/>
              <w:rPr>
                <w:sz w:val="20"/>
                <w:szCs w:val="20"/>
              </w:rPr>
            </w:pPr>
            <w:r>
              <w:rPr>
                <w:sz w:val="20"/>
                <w:szCs w:val="20"/>
              </w:rPr>
              <w:t>4</w:t>
            </w:r>
          </w:p>
        </w:tc>
        <w:tc>
          <w:tcPr>
            <w:tcW w:w="1275" w:type="dxa"/>
            <w:tcBorders>
              <w:right w:val="single" w:sz="12" w:space="0" w:color="auto"/>
            </w:tcBorders>
            <w:shd w:val="clear" w:color="auto" w:fill="auto"/>
            <w:vAlign w:val="center"/>
          </w:tcPr>
          <w:p w:rsidR="00081AB2" w:rsidRPr="002D00C6" w:rsidRDefault="008D6C95" w:rsidP="0002633A">
            <w:pPr>
              <w:jc w:val="center"/>
              <w:rPr>
                <w:bCs/>
                <w:sz w:val="20"/>
                <w:szCs w:val="20"/>
              </w:rPr>
            </w:pPr>
            <w:r>
              <w:rPr>
                <w:bCs/>
                <w:sz w:val="20"/>
                <w:szCs w:val="20"/>
              </w:rPr>
              <w:t>12</w:t>
            </w:r>
          </w:p>
        </w:tc>
      </w:tr>
      <w:tr w:rsidR="00513714" w:rsidRPr="002D00C6" w:rsidTr="005D50A4">
        <w:tc>
          <w:tcPr>
            <w:tcW w:w="648" w:type="dxa"/>
            <w:tcBorders>
              <w:left w:val="single" w:sz="12" w:space="0" w:color="auto"/>
            </w:tcBorders>
            <w:vAlign w:val="center"/>
          </w:tcPr>
          <w:p w:rsidR="00513714" w:rsidRDefault="008D6C95" w:rsidP="0002633A">
            <w:pPr>
              <w:jc w:val="center"/>
              <w:rPr>
                <w:bCs/>
                <w:i/>
                <w:sz w:val="20"/>
                <w:szCs w:val="20"/>
              </w:rPr>
            </w:pPr>
            <w:r>
              <w:rPr>
                <w:bCs/>
                <w:i/>
                <w:sz w:val="20"/>
                <w:szCs w:val="20"/>
              </w:rPr>
              <w:t>5</w:t>
            </w:r>
          </w:p>
        </w:tc>
        <w:tc>
          <w:tcPr>
            <w:tcW w:w="5272" w:type="dxa"/>
          </w:tcPr>
          <w:p w:rsidR="00513714" w:rsidRPr="004D2384" w:rsidRDefault="00513714" w:rsidP="008D6C95">
            <w:pPr>
              <w:ind w:left="794" w:hanging="794"/>
              <w:rPr>
                <w:b/>
                <w:sz w:val="24"/>
              </w:rPr>
            </w:pPr>
            <w:r w:rsidRPr="00513714">
              <w:rPr>
                <w:b/>
                <w:sz w:val="24"/>
              </w:rPr>
              <w:t xml:space="preserve">Тема </w:t>
            </w:r>
            <w:r>
              <w:rPr>
                <w:b/>
                <w:sz w:val="24"/>
              </w:rPr>
              <w:t xml:space="preserve">4. </w:t>
            </w:r>
            <w:r w:rsidR="008D6C95">
              <w:rPr>
                <w:sz w:val="24"/>
              </w:rPr>
              <w:t>Методології оцінювання</w:t>
            </w:r>
            <w:r w:rsidR="008D6C95" w:rsidRPr="008D6C95">
              <w:rPr>
                <w:sz w:val="24"/>
              </w:rPr>
              <w:t xml:space="preserve"> стабільності </w:t>
            </w:r>
            <w:r w:rsidR="003E1D6A">
              <w:rPr>
                <w:sz w:val="24"/>
              </w:rPr>
              <w:t xml:space="preserve">та ефективності </w:t>
            </w:r>
            <w:r w:rsidR="008D6C95" w:rsidRPr="008D6C95">
              <w:rPr>
                <w:sz w:val="24"/>
              </w:rPr>
              <w:t>режиму</w:t>
            </w:r>
          </w:p>
        </w:tc>
        <w:tc>
          <w:tcPr>
            <w:tcW w:w="992" w:type="dxa"/>
            <w:vAlign w:val="center"/>
          </w:tcPr>
          <w:p w:rsidR="00513714" w:rsidRDefault="00F5568E" w:rsidP="0002633A">
            <w:pPr>
              <w:jc w:val="center"/>
              <w:rPr>
                <w:sz w:val="20"/>
                <w:szCs w:val="20"/>
              </w:rPr>
            </w:pPr>
            <w:r>
              <w:rPr>
                <w:sz w:val="20"/>
                <w:szCs w:val="20"/>
              </w:rPr>
              <w:t>2</w:t>
            </w:r>
          </w:p>
        </w:tc>
        <w:tc>
          <w:tcPr>
            <w:tcW w:w="1560" w:type="dxa"/>
            <w:vAlign w:val="center"/>
          </w:tcPr>
          <w:p w:rsidR="00513714" w:rsidRDefault="008D6C95" w:rsidP="0002633A">
            <w:pPr>
              <w:jc w:val="center"/>
              <w:rPr>
                <w:sz w:val="20"/>
                <w:szCs w:val="20"/>
              </w:rPr>
            </w:pPr>
            <w:r>
              <w:rPr>
                <w:sz w:val="20"/>
                <w:szCs w:val="20"/>
              </w:rPr>
              <w:t>2</w:t>
            </w:r>
          </w:p>
        </w:tc>
        <w:tc>
          <w:tcPr>
            <w:tcW w:w="1275" w:type="dxa"/>
            <w:tcBorders>
              <w:right w:val="single" w:sz="12" w:space="0" w:color="auto"/>
            </w:tcBorders>
            <w:shd w:val="clear" w:color="auto" w:fill="auto"/>
            <w:vAlign w:val="center"/>
          </w:tcPr>
          <w:p w:rsidR="00513714" w:rsidRDefault="008D6C95" w:rsidP="0002633A">
            <w:pPr>
              <w:jc w:val="center"/>
              <w:rPr>
                <w:bCs/>
                <w:sz w:val="20"/>
                <w:szCs w:val="20"/>
              </w:rPr>
            </w:pPr>
            <w:r>
              <w:rPr>
                <w:bCs/>
                <w:sz w:val="20"/>
                <w:szCs w:val="20"/>
              </w:rPr>
              <w:t>6</w:t>
            </w:r>
          </w:p>
        </w:tc>
      </w:tr>
      <w:tr w:rsidR="00513714" w:rsidRPr="002D00C6" w:rsidTr="005D50A4">
        <w:tc>
          <w:tcPr>
            <w:tcW w:w="648" w:type="dxa"/>
            <w:tcBorders>
              <w:left w:val="single" w:sz="12" w:space="0" w:color="auto"/>
            </w:tcBorders>
            <w:vAlign w:val="center"/>
          </w:tcPr>
          <w:p w:rsidR="00513714" w:rsidRDefault="008D6C95" w:rsidP="0002633A">
            <w:pPr>
              <w:jc w:val="center"/>
              <w:rPr>
                <w:bCs/>
                <w:i/>
                <w:sz w:val="20"/>
                <w:szCs w:val="20"/>
              </w:rPr>
            </w:pPr>
            <w:r>
              <w:rPr>
                <w:bCs/>
                <w:i/>
                <w:sz w:val="20"/>
                <w:szCs w:val="20"/>
              </w:rPr>
              <w:t>6</w:t>
            </w:r>
          </w:p>
        </w:tc>
        <w:tc>
          <w:tcPr>
            <w:tcW w:w="5272" w:type="dxa"/>
          </w:tcPr>
          <w:p w:rsidR="00513714" w:rsidRPr="00513714" w:rsidRDefault="00513714" w:rsidP="003E1D6A">
            <w:pPr>
              <w:ind w:left="794" w:hanging="794"/>
              <w:rPr>
                <w:b/>
                <w:sz w:val="24"/>
              </w:rPr>
            </w:pPr>
            <w:r>
              <w:rPr>
                <w:b/>
                <w:sz w:val="24"/>
              </w:rPr>
              <w:t>Тема 5</w:t>
            </w:r>
            <w:r w:rsidRPr="008D6C95">
              <w:rPr>
                <w:sz w:val="24"/>
              </w:rPr>
              <w:t xml:space="preserve">. </w:t>
            </w:r>
            <w:r w:rsidR="003E1D6A">
              <w:rPr>
                <w:sz w:val="24"/>
              </w:rPr>
              <w:t>Оцінювання політичного режиму крізь призму людського і соціального капіталів</w:t>
            </w:r>
            <w:r w:rsidR="008D6C95">
              <w:rPr>
                <w:b/>
                <w:sz w:val="24"/>
              </w:rPr>
              <w:t xml:space="preserve"> </w:t>
            </w:r>
          </w:p>
        </w:tc>
        <w:tc>
          <w:tcPr>
            <w:tcW w:w="992" w:type="dxa"/>
            <w:vAlign w:val="center"/>
          </w:tcPr>
          <w:p w:rsidR="00513714" w:rsidRDefault="00F5568E" w:rsidP="0002633A">
            <w:pPr>
              <w:jc w:val="center"/>
              <w:rPr>
                <w:sz w:val="20"/>
                <w:szCs w:val="20"/>
              </w:rPr>
            </w:pPr>
            <w:r>
              <w:rPr>
                <w:sz w:val="20"/>
                <w:szCs w:val="20"/>
              </w:rPr>
              <w:t>2</w:t>
            </w:r>
          </w:p>
        </w:tc>
        <w:tc>
          <w:tcPr>
            <w:tcW w:w="1560" w:type="dxa"/>
            <w:vAlign w:val="center"/>
          </w:tcPr>
          <w:p w:rsidR="00513714" w:rsidRDefault="008D6C95" w:rsidP="0002633A">
            <w:pPr>
              <w:jc w:val="center"/>
              <w:rPr>
                <w:sz w:val="20"/>
                <w:szCs w:val="20"/>
              </w:rPr>
            </w:pPr>
            <w:r>
              <w:rPr>
                <w:sz w:val="20"/>
                <w:szCs w:val="20"/>
              </w:rPr>
              <w:t>4</w:t>
            </w:r>
          </w:p>
        </w:tc>
        <w:tc>
          <w:tcPr>
            <w:tcW w:w="1275" w:type="dxa"/>
            <w:tcBorders>
              <w:right w:val="single" w:sz="12" w:space="0" w:color="auto"/>
            </w:tcBorders>
            <w:shd w:val="clear" w:color="auto" w:fill="auto"/>
            <w:vAlign w:val="center"/>
          </w:tcPr>
          <w:p w:rsidR="00513714" w:rsidRDefault="008D6C95" w:rsidP="0002633A">
            <w:pPr>
              <w:jc w:val="center"/>
              <w:rPr>
                <w:bCs/>
                <w:sz w:val="20"/>
                <w:szCs w:val="20"/>
              </w:rPr>
            </w:pPr>
            <w:r>
              <w:rPr>
                <w:bCs/>
                <w:sz w:val="20"/>
                <w:szCs w:val="20"/>
              </w:rPr>
              <w:t>12</w:t>
            </w:r>
          </w:p>
        </w:tc>
      </w:tr>
      <w:tr w:rsidR="00937066" w:rsidRPr="002D00C6" w:rsidTr="00395828">
        <w:tc>
          <w:tcPr>
            <w:tcW w:w="648" w:type="dxa"/>
            <w:tcBorders>
              <w:top w:val="single" w:sz="4" w:space="0" w:color="auto"/>
              <w:left w:val="single" w:sz="12" w:space="0" w:color="auto"/>
            </w:tcBorders>
            <w:vAlign w:val="center"/>
          </w:tcPr>
          <w:p w:rsidR="00937066" w:rsidRDefault="008D6C95" w:rsidP="0002633A">
            <w:pPr>
              <w:jc w:val="center"/>
              <w:rPr>
                <w:sz w:val="20"/>
                <w:szCs w:val="20"/>
              </w:rPr>
            </w:pPr>
            <w:r>
              <w:rPr>
                <w:sz w:val="20"/>
                <w:szCs w:val="20"/>
              </w:rPr>
              <w:t>7</w:t>
            </w:r>
          </w:p>
        </w:tc>
        <w:tc>
          <w:tcPr>
            <w:tcW w:w="5272" w:type="dxa"/>
            <w:tcBorders>
              <w:top w:val="single" w:sz="4" w:space="0" w:color="auto"/>
            </w:tcBorders>
          </w:tcPr>
          <w:p w:rsidR="00937066" w:rsidRPr="008D6C95" w:rsidRDefault="00490BA1" w:rsidP="00490BA1">
            <w:pPr>
              <w:ind w:left="792" w:hanging="792"/>
              <w:rPr>
                <w:i/>
                <w:sz w:val="24"/>
              </w:rPr>
            </w:pPr>
            <w:r w:rsidRPr="00490BA1">
              <w:rPr>
                <w:sz w:val="24"/>
              </w:rPr>
              <w:t>Міні-конференція з презентації аналітичних результатів та рекомендацій</w:t>
            </w:r>
            <w:r>
              <w:rPr>
                <w:i/>
                <w:sz w:val="24"/>
              </w:rPr>
              <w:t xml:space="preserve"> (з</w:t>
            </w:r>
            <w:r w:rsidR="008D6C95" w:rsidRPr="008D6C95">
              <w:rPr>
                <w:i/>
                <w:sz w:val="24"/>
              </w:rPr>
              <w:t>алікове заняття</w:t>
            </w:r>
            <w:r>
              <w:rPr>
                <w:i/>
                <w:sz w:val="24"/>
              </w:rPr>
              <w:t>)</w:t>
            </w:r>
          </w:p>
        </w:tc>
        <w:tc>
          <w:tcPr>
            <w:tcW w:w="992" w:type="dxa"/>
            <w:tcBorders>
              <w:top w:val="single" w:sz="4" w:space="0" w:color="auto"/>
            </w:tcBorders>
            <w:vAlign w:val="center"/>
          </w:tcPr>
          <w:p w:rsidR="00937066" w:rsidRDefault="008D6C95" w:rsidP="0002633A">
            <w:pPr>
              <w:jc w:val="center"/>
              <w:rPr>
                <w:sz w:val="20"/>
                <w:szCs w:val="20"/>
              </w:rPr>
            </w:pPr>
            <w:r>
              <w:rPr>
                <w:sz w:val="20"/>
                <w:szCs w:val="20"/>
              </w:rPr>
              <w:t>-</w:t>
            </w:r>
          </w:p>
        </w:tc>
        <w:tc>
          <w:tcPr>
            <w:tcW w:w="1560" w:type="dxa"/>
            <w:tcBorders>
              <w:top w:val="single" w:sz="4" w:space="0" w:color="auto"/>
              <w:right w:val="single" w:sz="4" w:space="0" w:color="auto"/>
            </w:tcBorders>
            <w:vAlign w:val="center"/>
          </w:tcPr>
          <w:p w:rsidR="00937066" w:rsidRDefault="008D6C95" w:rsidP="0002633A">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12" w:space="0" w:color="auto"/>
            </w:tcBorders>
            <w:shd w:val="clear" w:color="auto" w:fill="auto"/>
          </w:tcPr>
          <w:p w:rsidR="00937066" w:rsidRDefault="008D6C95" w:rsidP="00395828">
            <w:pPr>
              <w:jc w:val="center"/>
              <w:rPr>
                <w:sz w:val="24"/>
              </w:rPr>
            </w:pPr>
            <w:r>
              <w:rPr>
                <w:sz w:val="24"/>
              </w:rPr>
              <w:t>6</w:t>
            </w:r>
          </w:p>
        </w:tc>
      </w:tr>
      <w:tr w:rsidR="00E145B8" w:rsidRPr="002D00C6" w:rsidTr="004304A5">
        <w:tc>
          <w:tcPr>
            <w:tcW w:w="648" w:type="dxa"/>
            <w:tcBorders>
              <w:top w:val="double" w:sz="4" w:space="0" w:color="auto"/>
              <w:left w:val="single" w:sz="12" w:space="0" w:color="auto"/>
              <w:bottom w:val="double" w:sz="4" w:space="0" w:color="auto"/>
            </w:tcBorders>
            <w:vAlign w:val="center"/>
          </w:tcPr>
          <w:p w:rsidR="00E145B8" w:rsidRPr="002D00C6" w:rsidRDefault="00E145B8" w:rsidP="0002633A">
            <w:pPr>
              <w:jc w:val="center"/>
              <w:rPr>
                <w:sz w:val="20"/>
                <w:szCs w:val="20"/>
              </w:rPr>
            </w:pPr>
          </w:p>
        </w:tc>
        <w:tc>
          <w:tcPr>
            <w:tcW w:w="5272" w:type="dxa"/>
            <w:tcBorders>
              <w:top w:val="double" w:sz="4" w:space="0" w:color="auto"/>
              <w:bottom w:val="double" w:sz="4" w:space="0" w:color="auto"/>
            </w:tcBorders>
          </w:tcPr>
          <w:p w:rsidR="00E145B8" w:rsidRPr="002D00C6" w:rsidRDefault="00E145B8" w:rsidP="0002633A">
            <w:pPr>
              <w:rPr>
                <w:b/>
                <w:sz w:val="20"/>
                <w:szCs w:val="20"/>
              </w:rPr>
            </w:pPr>
            <w:r w:rsidRPr="002D00C6">
              <w:rPr>
                <w:b/>
                <w:sz w:val="20"/>
                <w:szCs w:val="20"/>
              </w:rPr>
              <w:t>ВСЬОГО</w:t>
            </w:r>
          </w:p>
        </w:tc>
        <w:tc>
          <w:tcPr>
            <w:tcW w:w="992" w:type="dxa"/>
            <w:tcBorders>
              <w:top w:val="double" w:sz="4" w:space="0" w:color="auto"/>
              <w:bottom w:val="double" w:sz="4" w:space="0" w:color="auto"/>
            </w:tcBorders>
            <w:vAlign w:val="center"/>
          </w:tcPr>
          <w:p w:rsidR="00E145B8" w:rsidRPr="002D00C6" w:rsidRDefault="00B03706" w:rsidP="0002633A">
            <w:pPr>
              <w:jc w:val="center"/>
              <w:rPr>
                <w:b/>
                <w:sz w:val="20"/>
                <w:szCs w:val="20"/>
              </w:rPr>
            </w:pPr>
            <w:r>
              <w:rPr>
                <w:b/>
                <w:sz w:val="20"/>
                <w:szCs w:val="20"/>
              </w:rPr>
              <w:t>1</w:t>
            </w:r>
            <w:r w:rsidR="0079541E">
              <w:rPr>
                <w:b/>
                <w:sz w:val="20"/>
                <w:szCs w:val="20"/>
              </w:rPr>
              <w:t>0</w:t>
            </w:r>
          </w:p>
        </w:tc>
        <w:tc>
          <w:tcPr>
            <w:tcW w:w="1560" w:type="dxa"/>
            <w:tcBorders>
              <w:top w:val="double" w:sz="4" w:space="0" w:color="auto"/>
              <w:bottom w:val="double" w:sz="4" w:space="0" w:color="auto"/>
              <w:right w:val="single" w:sz="4" w:space="0" w:color="auto"/>
            </w:tcBorders>
            <w:vAlign w:val="center"/>
          </w:tcPr>
          <w:p w:rsidR="00E145B8" w:rsidRPr="002D00C6" w:rsidRDefault="0079541E" w:rsidP="0002633A">
            <w:pPr>
              <w:jc w:val="center"/>
              <w:rPr>
                <w:b/>
                <w:sz w:val="20"/>
                <w:szCs w:val="20"/>
                <w:lang w:val="ru-RU"/>
              </w:rPr>
            </w:pPr>
            <w:r>
              <w:rPr>
                <w:b/>
                <w:sz w:val="20"/>
                <w:szCs w:val="20"/>
                <w:lang w:val="ru-RU"/>
              </w:rPr>
              <w:t>20</w:t>
            </w:r>
          </w:p>
        </w:tc>
        <w:tc>
          <w:tcPr>
            <w:tcW w:w="1275" w:type="dxa"/>
            <w:tcBorders>
              <w:top w:val="double" w:sz="4" w:space="0" w:color="auto"/>
              <w:left w:val="single" w:sz="4" w:space="0" w:color="auto"/>
              <w:bottom w:val="double" w:sz="4" w:space="0" w:color="auto"/>
              <w:right w:val="single" w:sz="12" w:space="0" w:color="auto"/>
            </w:tcBorders>
            <w:vAlign w:val="center"/>
          </w:tcPr>
          <w:p w:rsidR="00E145B8" w:rsidRPr="002D00C6" w:rsidRDefault="00B03706" w:rsidP="0002633A">
            <w:pPr>
              <w:jc w:val="center"/>
              <w:rPr>
                <w:b/>
                <w:sz w:val="20"/>
                <w:szCs w:val="20"/>
              </w:rPr>
            </w:pPr>
            <w:r>
              <w:rPr>
                <w:b/>
                <w:sz w:val="20"/>
                <w:szCs w:val="20"/>
              </w:rPr>
              <w:t>6</w:t>
            </w:r>
            <w:r w:rsidR="0079541E">
              <w:rPr>
                <w:b/>
                <w:sz w:val="20"/>
                <w:szCs w:val="20"/>
              </w:rPr>
              <w:t>0</w:t>
            </w:r>
          </w:p>
        </w:tc>
      </w:tr>
    </w:tbl>
    <w:p w:rsidR="00FB31EB" w:rsidRDefault="00FB31EB" w:rsidP="005266D2">
      <w:pPr>
        <w:rPr>
          <w:b/>
          <w:sz w:val="22"/>
          <w:szCs w:val="22"/>
        </w:rPr>
      </w:pPr>
    </w:p>
    <w:p w:rsidR="00081AB2" w:rsidRPr="002D00C6" w:rsidRDefault="00081AB2" w:rsidP="005266D2">
      <w:pPr>
        <w:rPr>
          <w:sz w:val="22"/>
          <w:szCs w:val="22"/>
        </w:rPr>
      </w:pPr>
      <w:r w:rsidRPr="0002633A">
        <w:rPr>
          <w:b/>
          <w:sz w:val="22"/>
          <w:szCs w:val="22"/>
        </w:rPr>
        <w:t>Загальний обсяг</w:t>
      </w:r>
      <w:r w:rsidRPr="002D00C6">
        <w:rPr>
          <w:sz w:val="22"/>
          <w:szCs w:val="22"/>
        </w:rPr>
        <w:t xml:space="preserve"> </w:t>
      </w:r>
      <w:r w:rsidR="00B03706" w:rsidRPr="00B03706">
        <w:rPr>
          <w:i/>
          <w:sz w:val="22"/>
          <w:szCs w:val="22"/>
        </w:rPr>
        <w:t>9</w:t>
      </w:r>
      <w:r w:rsidR="000826C5">
        <w:rPr>
          <w:b/>
          <w:i/>
          <w:sz w:val="22"/>
          <w:szCs w:val="22"/>
        </w:rPr>
        <w:t>0</w:t>
      </w:r>
      <w:r w:rsidRPr="002D00C6">
        <w:rPr>
          <w:b/>
          <w:i/>
          <w:sz w:val="22"/>
          <w:szCs w:val="22"/>
        </w:rPr>
        <w:t xml:space="preserve"> </w:t>
      </w:r>
      <w:r w:rsidRPr="002D00C6">
        <w:rPr>
          <w:i/>
          <w:sz w:val="22"/>
          <w:szCs w:val="22"/>
        </w:rPr>
        <w:t>год.</w:t>
      </w:r>
      <w:r w:rsidRPr="0097180A">
        <w:rPr>
          <w:i/>
          <w:sz w:val="24"/>
        </w:rPr>
        <w:t>,</w:t>
      </w:r>
      <w:r w:rsidRPr="002D00C6">
        <w:rPr>
          <w:i/>
          <w:sz w:val="22"/>
          <w:szCs w:val="22"/>
        </w:rPr>
        <w:t xml:space="preserve"> </w:t>
      </w:r>
      <w:r w:rsidRPr="002D00C6">
        <w:rPr>
          <w:sz w:val="22"/>
          <w:szCs w:val="22"/>
        </w:rPr>
        <w:t>в тому числі:</w:t>
      </w:r>
    </w:p>
    <w:p w:rsidR="00081AB2" w:rsidRPr="002D00C6" w:rsidRDefault="00081AB2" w:rsidP="005266D2">
      <w:pPr>
        <w:rPr>
          <w:sz w:val="22"/>
          <w:szCs w:val="22"/>
        </w:rPr>
      </w:pPr>
      <w:r w:rsidRPr="002D00C6">
        <w:rPr>
          <w:sz w:val="22"/>
          <w:szCs w:val="22"/>
        </w:rPr>
        <w:t>Лекцій</w:t>
      </w:r>
      <w:r w:rsidRPr="002D00C6">
        <w:rPr>
          <w:b/>
          <w:sz w:val="22"/>
          <w:szCs w:val="22"/>
        </w:rPr>
        <w:t xml:space="preserve"> – </w:t>
      </w:r>
      <w:r w:rsidR="00B03706">
        <w:rPr>
          <w:b/>
          <w:i/>
          <w:sz w:val="22"/>
          <w:szCs w:val="22"/>
        </w:rPr>
        <w:t>1</w:t>
      </w:r>
      <w:r w:rsidR="000826C5">
        <w:rPr>
          <w:b/>
          <w:i/>
          <w:sz w:val="22"/>
          <w:szCs w:val="22"/>
        </w:rPr>
        <w:t>0</w:t>
      </w:r>
      <w:r w:rsidRPr="002D00C6">
        <w:rPr>
          <w:i/>
          <w:sz w:val="22"/>
          <w:szCs w:val="22"/>
        </w:rPr>
        <w:t xml:space="preserve"> год.</w:t>
      </w:r>
    </w:p>
    <w:p w:rsidR="0002633A" w:rsidRDefault="0002633A" w:rsidP="005266D2">
      <w:pPr>
        <w:rPr>
          <w:sz w:val="22"/>
          <w:szCs w:val="22"/>
        </w:rPr>
      </w:pPr>
      <w:r>
        <w:rPr>
          <w:sz w:val="22"/>
          <w:szCs w:val="22"/>
        </w:rPr>
        <w:t xml:space="preserve">Практичні заняття - </w:t>
      </w:r>
      <w:r w:rsidR="000826C5">
        <w:rPr>
          <w:b/>
          <w:i/>
          <w:sz w:val="22"/>
          <w:szCs w:val="22"/>
        </w:rPr>
        <w:t>20</w:t>
      </w:r>
      <w:r w:rsidRPr="002D00C6">
        <w:rPr>
          <w:i/>
          <w:sz w:val="22"/>
          <w:szCs w:val="22"/>
        </w:rPr>
        <w:t xml:space="preserve"> год.</w:t>
      </w:r>
    </w:p>
    <w:p w:rsidR="00081AB2" w:rsidRPr="002D00C6" w:rsidRDefault="00081AB2" w:rsidP="005266D2">
      <w:pPr>
        <w:rPr>
          <w:i/>
          <w:sz w:val="22"/>
          <w:szCs w:val="22"/>
        </w:rPr>
      </w:pPr>
      <w:r w:rsidRPr="002D00C6">
        <w:rPr>
          <w:sz w:val="22"/>
          <w:szCs w:val="22"/>
        </w:rPr>
        <w:t>Самостійна робота</w:t>
      </w:r>
      <w:r w:rsidRPr="002D00C6">
        <w:rPr>
          <w:b/>
          <w:sz w:val="22"/>
          <w:szCs w:val="22"/>
        </w:rPr>
        <w:t xml:space="preserve"> </w:t>
      </w:r>
      <w:r w:rsidR="000826C5">
        <w:rPr>
          <w:b/>
          <w:sz w:val="22"/>
          <w:szCs w:val="22"/>
        </w:rPr>
        <w:t>–</w:t>
      </w:r>
      <w:r w:rsidRPr="002D00C6">
        <w:rPr>
          <w:b/>
          <w:sz w:val="22"/>
          <w:szCs w:val="22"/>
        </w:rPr>
        <w:t xml:space="preserve"> </w:t>
      </w:r>
      <w:r w:rsidR="00B03706">
        <w:rPr>
          <w:b/>
          <w:i/>
          <w:sz w:val="22"/>
          <w:szCs w:val="22"/>
        </w:rPr>
        <w:t>6</w:t>
      </w:r>
      <w:r w:rsidR="000826C5">
        <w:rPr>
          <w:b/>
          <w:i/>
          <w:sz w:val="22"/>
          <w:szCs w:val="22"/>
        </w:rPr>
        <w:t xml:space="preserve">0 </w:t>
      </w:r>
      <w:r w:rsidRPr="002D00C6">
        <w:rPr>
          <w:b/>
          <w:i/>
          <w:sz w:val="22"/>
          <w:szCs w:val="22"/>
        </w:rPr>
        <w:t xml:space="preserve"> </w:t>
      </w:r>
      <w:r w:rsidRPr="002D00C6">
        <w:rPr>
          <w:i/>
          <w:sz w:val="22"/>
          <w:szCs w:val="22"/>
        </w:rPr>
        <w:t>год.</w:t>
      </w:r>
    </w:p>
    <w:p w:rsidR="00B73B3C" w:rsidRDefault="00B73B3C" w:rsidP="00B73B3C">
      <w:pPr>
        <w:spacing w:before="120"/>
        <w:jc w:val="center"/>
        <w:rPr>
          <w:b/>
          <w:bCs/>
          <w:sz w:val="16"/>
          <w:szCs w:val="16"/>
        </w:rPr>
      </w:pPr>
    </w:p>
    <w:p w:rsidR="00FB31EB" w:rsidRPr="002D00C6" w:rsidRDefault="00FB31EB" w:rsidP="00B73B3C">
      <w:pPr>
        <w:spacing w:before="120"/>
        <w:jc w:val="center"/>
        <w:rPr>
          <w:b/>
          <w:bCs/>
          <w:sz w:val="16"/>
          <w:szCs w:val="16"/>
        </w:rPr>
      </w:pPr>
    </w:p>
    <w:p w:rsidR="00B73B3C" w:rsidRPr="002D00C6" w:rsidRDefault="00B73B3C" w:rsidP="00B73B3C">
      <w:pPr>
        <w:spacing w:line="360" w:lineRule="auto"/>
        <w:jc w:val="center"/>
        <w:rPr>
          <w:b/>
        </w:rPr>
      </w:pPr>
      <w:r w:rsidRPr="002D00C6">
        <w:rPr>
          <w:b/>
        </w:rPr>
        <w:t xml:space="preserve">РЕКОМЕНДОВАНА </w:t>
      </w:r>
      <w:r w:rsidRPr="002D00C6">
        <w:rPr>
          <w:b/>
          <w:lang w:val="ru-RU"/>
        </w:rPr>
        <w:t xml:space="preserve"> </w:t>
      </w:r>
      <w:r w:rsidRPr="002D00C6">
        <w:rPr>
          <w:b/>
        </w:rPr>
        <w:t>ЛІТЕРАТУРА:</w:t>
      </w:r>
    </w:p>
    <w:p w:rsidR="00B73B3C" w:rsidRDefault="00B73B3C" w:rsidP="00B73B3C">
      <w:pPr>
        <w:pStyle w:val="21"/>
        <w:spacing w:before="0" w:line="240" w:lineRule="auto"/>
        <w:ind w:left="360" w:hanging="360"/>
        <w:jc w:val="left"/>
        <w:rPr>
          <w:b/>
          <w:i/>
          <w:iCs/>
          <w:sz w:val="24"/>
        </w:rPr>
      </w:pPr>
      <w:r w:rsidRPr="002D00C6">
        <w:rPr>
          <w:b/>
          <w:i/>
          <w:iCs/>
          <w:sz w:val="24"/>
        </w:rPr>
        <w:t>Основна:</w:t>
      </w:r>
    </w:p>
    <w:p w:rsidR="00490BA1" w:rsidRPr="00696771" w:rsidRDefault="00523587" w:rsidP="00696771">
      <w:pPr>
        <w:pStyle w:val="21"/>
        <w:spacing w:before="0" w:line="240" w:lineRule="auto"/>
        <w:ind w:left="360" w:hanging="360"/>
        <w:jc w:val="left"/>
        <w:rPr>
          <w:iCs/>
          <w:color w:val="000000" w:themeColor="text1"/>
          <w:sz w:val="24"/>
          <w:lang w:val="ru-RU"/>
        </w:rPr>
      </w:pPr>
      <w:r w:rsidRPr="00696771">
        <w:rPr>
          <w:iCs/>
          <w:color w:val="000000" w:themeColor="text1"/>
          <w:sz w:val="24"/>
        </w:rPr>
        <w:t xml:space="preserve">1. </w:t>
      </w:r>
      <w:proofErr w:type="spellStart"/>
      <w:r w:rsidR="00696771" w:rsidRPr="00696771">
        <w:rPr>
          <w:iCs/>
          <w:color w:val="000000" w:themeColor="text1"/>
          <w:sz w:val="24"/>
          <w:lang w:val="ru-RU"/>
        </w:rPr>
        <w:t>Алмонд</w:t>
      </w:r>
      <w:proofErr w:type="spellEnd"/>
      <w:r w:rsidR="00696771" w:rsidRPr="00696771">
        <w:rPr>
          <w:iCs/>
          <w:color w:val="000000" w:themeColor="text1"/>
          <w:sz w:val="24"/>
          <w:lang w:val="ru-RU"/>
        </w:rPr>
        <w:t xml:space="preserve"> Г., Пауэлл Дж., Стром К., </w:t>
      </w:r>
      <w:proofErr w:type="spellStart"/>
      <w:r w:rsidR="00696771" w:rsidRPr="00696771">
        <w:rPr>
          <w:iCs/>
          <w:color w:val="000000" w:themeColor="text1"/>
          <w:sz w:val="24"/>
          <w:lang w:val="ru-RU"/>
        </w:rPr>
        <w:t>Далтон</w:t>
      </w:r>
      <w:proofErr w:type="spellEnd"/>
      <w:r w:rsidR="00696771" w:rsidRPr="00696771">
        <w:rPr>
          <w:iCs/>
          <w:color w:val="000000" w:themeColor="text1"/>
          <w:sz w:val="24"/>
          <w:lang w:val="ru-RU"/>
        </w:rPr>
        <w:t xml:space="preserve"> Р. </w:t>
      </w:r>
      <w:proofErr w:type="gramStart"/>
      <w:r w:rsidR="00696771" w:rsidRPr="00696771">
        <w:rPr>
          <w:iCs/>
          <w:color w:val="000000" w:themeColor="text1"/>
          <w:sz w:val="24"/>
          <w:lang w:val="ru-RU"/>
        </w:rPr>
        <w:t>Сравнительная</w:t>
      </w:r>
      <w:proofErr w:type="gramEnd"/>
      <w:r w:rsidR="00696771" w:rsidRPr="00696771">
        <w:rPr>
          <w:iCs/>
          <w:color w:val="000000" w:themeColor="text1"/>
          <w:sz w:val="24"/>
          <w:lang w:val="ru-RU"/>
        </w:rPr>
        <w:t xml:space="preserve"> </w:t>
      </w:r>
      <w:proofErr w:type="spellStart"/>
      <w:r w:rsidR="00696771" w:rsidRPr="00696771">
        <w:rPr>
          <w:iCs/>
          <w:color w:val="000000" w:themeColor="text1"/>
          <w:sz w:val="24"/>
          <w:lang w:val="ru-RU"/>
        </w:rPr>
        <w:t>политоллогия</w:t>
      </w:r>
      <w:proofErr w:type="spellEnd"/>
      <w:r w:rsidR="00696771" w:rsidRPr="00696771">
        <w:rPr>
          <w:iCs/>
          <w:color w:val="000000" w:themeColor="text1"/>
          <w:sz w:val="24"/>
          <w:lang w:val="ru-RU"/>
        </w:rPr>
        <w:t xml:space="preserve"> сегодня. Мировой обзор \ Учебное пособие. </w:t>
      </w:r>
      <w:proofErr w:type="gramStart"/>
      <w:r w:rsidR="00696771" w:rsidRPr="00696771">
        <w:rPr>
          <w:iCs/>
          <w:color w:val="000000" w:themeColor="text1"/>
          <w:sz w:val="24"/>
          <w:lang w:val="ru-RU"/>
        </w:rPr>
        <w:t>–Г</w:t>
      </w:r>
      <w:proofErr w:type="gramEnd"/>
      <w:r w:rsidR="00696771" w:rsidRPr="00696771">
        <w:rPr>
          <w:iCs/>
          <w:color w:val="000000" w:themeColor="text1"/>
          <w:sz w:val="24"/>
          <w:lang w:val="ru-RU"/>
        </w:rPr>
        <w:t>л.2. Сравнение политических систем. – М.: Аспект Пресс, 2002. – С.69-93.</w:t>
      </w:r>
      <w:r w:rsidR="00696771" w:rsidRPr="00696771">
        <w:rPr>
          <w:iCs/>
          <w:color w:val="000000" w:themeColor="text1"/>
          <w:sz w:val="24"/>
        </w:rPr>
        <w:t xml:space="preserve"> </w:t>
      </w:r>
    </w:p>
    <w:p w:rsidR="00385F0D" w:rsidRPr="00696771" w:rsidRDefault="00620EAB" w:rsidP="00696771">
      <w:pPr>
        <w:pStyle w:val="21"/>
        <w:spacing w:before="0" w:line="240" w:lineRule="auto"/>
        <w:ind w:left="360" w:hanging="360"/>
        <w:rPr>
          <w:iCs/>
          <w:color w:val="000000" w:themeColor="text1"/>
          <w:sz w:val="24"/>
        </w:rPr>
      </w:pPr>
      <w:r w:rsidRPr="00696771">
        <w:rPr>
          <w:iCs/>
          <w:color w:val="000000" w:themeColor="text1"/>
          <w:sz w:val="24"/>
          <w:lang w:val="ru-RU"/>
        </w:rPr>
        <w:t>2</w:t>
      </w:r>
      <w:r w:rsidRPr="00696771">
        <w:rPr>
          <w:iCs/>
          <w:color w:val="000000" w:themeColor="text1"/>
          <w:sz w:val="24"/>
        </w:rPr>
        <w:t xml:space="preserve">. </w:t>
      </w:r>
      <w:proofErr w:type="spellStart"/>
      <w:r w:rsidR="00696771" w:rsidRPr="00696771">
        <w:rPr>
          <w:iCs/>
          <w:color w:val="000000" w:themeColor="text1"/>
          <w:sz w:val="24"/>
        </w:rPr>
        <w:t>Сравнительная</w:t>
      </w:r>
      <w:proofErr w:type="spellEnd"/>
      <w:r w:rsidR="00696771" w:rsidRPr="00696771">
        <w:rPr>
          <w:iCs/>
          <w:color w:val="000000" w:themeColor="text1"/>
          <w:sz w:val="24"/>
        </w:rPr>
        <w:t xml:space="preserve"> </w:t>
      </w:r>
      <w:proofErr w:type="spellStart"/>
      <w:r w:rsidR="00696771" w:rsidRPr="00696771">
        <w:rPr>
          <w:iCs/>
          <w:color w:val="000000" w:themeColor="text1"/>
          <w:sz w:val="24"/>
        </w:rPr>
        <w:t>политика</w:t>
      </w:r>
      <w:proofErr w:type="spellEnd"/>
      <w:r w:rsidR="00696771" w:rsidRPr="00696771">
        <w:rPr>
          <w:iCs/>
          <w:color w:val="000000" w:themeColor="text1"/>
          <w:sz w:val="24"/>
          <w:lang w:val="ru-RU"/>
        </w:rPr>
        <w:t xml:space="preserve">. Основные политические системы современного мира / Под </w:t>
      </w:r>
      <w:proofErr w:type="spellStart"/>
      <w:r w:rsidR="00696771" w:rsidRPr="00696771">
        <w:rPr>
          <w:iCs/>
          <w:color w:val="000000" w:themeColor="text1"/>
          <w:sz w:val="24"/>
          <w:lang w:val="ru-RU"/>
        </w:rPr>
        <w:t>общ</w:t>
      </w:r>
      <w:proofErr w:type="gramStart"/>
      <w:r w:rsidR="00696771" w:rsidRPr="00696771">
        <w:rPr>
          <w:iCs/>
          <w:color w:val="000000" w:themeColor="text1"/>
          <w:sz w:val="24"/>
          <w:lang w:val="ru-RU"/>
        </w:rPr>
        <w:t>.р</w:t>
      </w:r>
      <w:proofErr w:type="gramEnd"/>
      <w:r w:rsidR="00696771" w:rsidRPr="00696771">
        <w:rPr>
          <w:iCs/>
          <w:color w:val="000000" w:themeColor="text1"/>
          <w:sz w:val="24"/>
          <w:lang w:val="ru-RU"/>
        </w:rPr>
        <w:t>ед</w:t>
      </w:r>
      <w:proofErr w:type="spellEnd"/>
      <w:r w:rsidR="00696771" w:rsidRPr="00696771">
        <w:rPr>
          <w:iCs/>
          <w:color w:val="000000" w:themeColor="text1"/>
          <w:sz w:val="24"/>
          <w:lang w:val="ru-RU"/>
        </w:rPr>
        <w:t xml:space="preserve"> </w:t>
      </w:r>
      <w:proofErr w:type="spellStart"/>
      <w:r w:rsidR="00696771" w:rsidRPr="00696771">
        <w:rPr>
          <w:iCs/>
          <w:color w:val="000000" w:themeColor="text1"/>
          <w:sz w:val="24"/>
          <w:lang w:val="ru-RU"/>
        </w:rPr>
        <w:t>В.С.Бакирова</w:t>
      </w:r>
      <w:proofErr w:type="spellEnd"/>
      <w:r w:rsidR="00696771" w:rsidRPr="00696771">
        <w:rPr>
          <w:iCs/>
          <w:color w:val="000000" w:themeColor="text1"/>
          <w:sz w:val="24"/>
          <w:lang w:val="ru-RU"/>
        </w:rPr>
        <w:t xml:space="preserve">, </w:t>
      </w:r>
      <w:proofErr w:type="spellStart"/>
      <w:r w:rsidR="00696771" w:rsidRPr="00696771">
        <w:rPr>
          <w:iCs/>
          <w:color w:val="000000" w:themeColor="text1"/>
          <w:sz w:val="24"/>
          <w:lang w:val="ru-RU"/>
        </w:rPr>
        <w:t>Н.И.Сазонова</w:t>
      </w:r>
      <w:proofErr w:type="spellEnd"/>
      <w:r w:rsidR="00696771" w:rsidRPr="00696771">
        <w:rPr>
          <w:iCs/>
          <w:color w:val="000000" w:themeColor="text1"/>
          <w:sz w:val="24"/>
          <w:lang w:val="ru-RU"/>
        </w:rPr>
        <w:t xml:space="preserve">. – Харьков: ХНУ </w:t>
      </w:r>
      <w:proofErr w:type="spellStart"/>
      <w:r w:rsidR="00696771" w:rsidRPr="00696771">
        <w:rPr>
          <w:iCs/>
          <w:color w:val="000000" w:themeColor="text1"/>
          <w:sz w:val="24"/>
          <w:lang w:val="ru-RU"/>
        </w:rPr>
        <w:t>им.В.Каразина</w:t>
      </w:r>
      <w:proofErr w:type="spellEnd"/>
      <w:r w:rsidR="00696771" w:rsidRPr="00696771">
        <w:rPr>
          <w:iCs/>
          <w:color w:val="000000" w:themeColor="text1"/>
          <w:sz w:val="24"/>
          <w:lang w:val="ru-RU"/>
        </w:rPr>
        <w:t>, 2005. – 588 с.</w:t>
      </w:r>
    </w:p>
    <w:p w:rsidR="00696771" w:rsidRPr="001537C8" w:rsidRDefault="00385F0D" w:rsidP="00696771">
      <w:pPr>
        <w:pStyle w:val="21"/>
        <w:spacing w:before="0" w:line="240" w:lineRule="auto"/>
        <w:ind w:left="360" w:hanging="360"/>
        <w:rPr>
          <w:iCs/>
          <w:color w:val="000000" w:themeColor="text1"/>
          <w:sz w:val="24"/>
          <w:lang w:val="ru-RU"/>
        </w:rPr>
      </w:pPr>
      <w:r w:rsidRPr="00696771">
        <w:rPr>
          <w:iCs/>
          <w:color w:val="000000" w:themeColor="text1"/>
          <w:sz w:val="24"/>
          <w:lang w:val="ru-RU"/>
        </w:rPr>
        <w:t xml:space="preserve">3. </w:t>
      </w:r>
      <w:proofErr w:type="spellStart"/>
      <w:r w:rsidR="00696771" w:rsidRPr="00696771">
        <w:rPr>
          <w:iCs/>
          <w:color w:val="000000" w:themeColor="text1"/>
          <w:sz w:val="24"/>
        </w:rPr>
        <w:t>Фисун</w:t>
      </w:r>
      <w:proofErr w:type="spellEnd"/>
      <w:r w:rsidR="00696771" w:rsidRPr="00696771">
        <w:rPr>
          <w:iCs/>
          <w:color w:val="000000" w:themeColor="text1"/>
          <w:sz w:val="24"/>
        </w:rPr>
        <w:t xml:space="preserve"> </w:t>
      </w:r>
      <w:proofErr w:type="spellStart"/>
      <w:r w:rsidR="00696771" w:rsidRPr="00696771">
        <w:rPr>
          <w:iCs/>
          <w:color w:val="000000" w:themeColor="text1"/>
          <w:sz w:val="24"/>
        </w:rPr>
        <w:t>А. </w:t>
      </w:r>
      <w:hyperlink r:id="rId8" w:history="1">
        <w:r w:rsidR="00696771" w:rsidRPr="00696771">
          <w:rPr>
            <w:rStyle w:val="a9"/>
            <w:iCs/>
            <w:color w:val="000000" w:themeColor="text1"/>
            <w:sz w:val="24"/>
            <w:u w:val="none"/>
          </w:rPr>
          <w:t>Постсоветс</w:t>
        </w:r>
        <w:proofErr w:type="spellEnd"/>
        <w:r w:rsidR="00696771" w:rsidRPr="00696771">
          <w:rPr>
            <w:rStyle w:val="a9"/>
            <w:iCs/>
            <w:color w:val="000000" w:themeColor="text1"/>
            <w:sz w:val="24"/>
            <w:u w:val="none"/>
          </w:rPr>
          <w:t xml:space="preserve">кие </w:t>
        </w:r>
        <w:proofErr w:type="spellStart"/>
        <w:r w:rsidR="00696771" w:rsidRPr="00696771">
          <w:rPr>
            <w:rStyle w:val="a9"/>
            <w:iCs/>
            <w:color w:val="000000" w:themeColor="text1"/>
            <w:sz w:val="24"/>
            <w:u w:val="none"/>
          </w:rPr>
          <w:t>неопатримониальные</w:t>
        </w:r>
        <w:proofErr w:type="spellEnd"/>
        <w:r w:rsidR="00696771" w:rsidRPr="00696771">
          <w:rPr>
            <w:rStyle w:val="a9"/>
            <w:iCs/>
            <w:color w:val="000000" w:themeColor="text1"/>
            <w:sz w:val="24"/>
            <w:u w:val="none"/>
          </w:rPr>
          <w:t xml:space="preserve"> </w:t>
        </w:r>
        <w:proofErr w:type="spellStart"/>
        <w:r w:rsidR="00696771" w:rsidRPr="00696771">
          <w:rPr>
            <w:rStyle w:val="a9"/>
            <w:iCs/>
            <w:color w:val="000000" w:themeColor="text1"/>
            <w:sz w:val="24"/>
            <w:u w:val="none"/>
          </w:rPr>
          <w:t>режимы</w:t>
        </w:r>
        <w:proofErr w:type="spellEnd"/>
        <w:r w:rsidR="00696771" w:rsidRPr="00696771">
          <w:rPr>
            <w:rStyle w:val="a9"/>
            <w:iCs/>
            <w:color w:val="000000" w:themeColor="text1"/>
            <w:sz w:val="24"/>
            <w:u w:val="none"/>
          </w:rPr>
          <w:t xml:space="preserve">: генезис, </w:t>
        </w:r>
        <w:proofErr w:type="spellStart"/>
        <w:r w:rsidR="00696771" w:rsidRPr="00696771">
          <w:rPr>
            <w:rStyle w:val="a9"/>
            <w:iCs/>
            <w:color w:val="000000" w:themeColor="text1"/>
            <w:sz w:val="24"/>
            <w:u w:val="none"/>
          </w:rPr>
          <w:t>особенности</w:t>
        </w:r>
        <w:proofErr w:type="spellEnd"/>
        <w:r w:rsidR="00696771" w:rsidRPr="00696771">
          <w:rPr>
            <w:rStyle w:val="a9"/>
            <w:iCs/>
            <w:color w:val="000000" w:themeColor="text1"/>
            <w:sz w:val="24"/>
            <w:u w:val="none"/>
          </w:rPr>
          <w:t xml:space="preserve">, </w:t>
        </w:r>
        <w:proofErr w:type="spellStart"/>
        <w:r w:rsidR="00696771" w:rsidRPr="00696771">
          <w:rPr>
            <w:rStyle w:val="a9"/>
            <w:iCs/>
            <w:color w:val="000000" w:themeColor="text1"/>
            <w:sz w:val="24"/>
            <w:u w:val="none"/>
          </w:rPr>
          <w:t>типология</w:t>
        </w:r>
        <w:proofErr w:type="spellEnd"/>
      </w:hyperlink>
      <w:r w:rsidR="00696771" w:rsidRPr="00696771">
        <w:rPr>
          <w:iCs/>
          <w:color w:val="000000" w:themeColor="text1"/>
          <w:sz w:val="24"/>
        </w:rPr>
        <w:t xml:space="preserve"> // </w:t>
      </w:r>
      <w:proofErr w:type="spellStart"/>
      <w:r w:rsidR="00696771" w:rsidRPr="00696771">
        <w:rPr>
          <w:iCs/>
          <w:color w:val="000000" w:themeColor="text1"/>
          <w:sz w:val="24"/>
        </w:rPr>
        <w:t>Отечественные</w:t>
      </w:r>
      <w:proofErr w:type="spellEnd"/>
      <w:r w:rsidR="00696771" w:rsidRPr="00696771">
        <w:rPr>
          <w:iCs/>
          <w:color w:val="000000" w:themeColor="text1"/>
          <w:sz w:val="24"/>
        </w:rPr>
        <w:t xml:space="preserve"> записки. — 2007. — Т. 39. — № 6. — С. 8–28.</w:t>
      </w:r>
    </w:p>
    <w:p w:rsidR="00696771" w:rsidRDefault="00696771" w:rsidP="00696771">
      <w:pPr>
        <w:pStyle w:val="21"/>
        <w:spacing w:before="0" w:line="240" w:lineRule="auto"/>
        <w:ind w:left="360" w:hanging="360"/>
        <w:rPr>
          <w:iCs/>
          <w:color w:val="000000" w:themeColor="text1"/>
          <w:sz w:val="24"/>
        </w:rPr>
      </w:pPr>
      <w:r w:rsidRPr="00696771">
        <w:rPr>
          <w:iCs/>
          <w:color w:val="000000" w:themeColor="text1"/>
          <w:sz w:val="24"/>
          <w:lang w:val="en-US"/>
        </w:rPr>
        <w:t xml:space="preserve">4. </w:t>
      </w:r>
      <w:proofErr w:type="spellStart"/>
      <w:r w:rsidRPr="00696771">
        <w:rPr>
          <w:color w:val="000000" w:themeColor="text1"/>
          <w:sz w:val="24"/>
        </w:rPr>
        <w:t>Buhllman</w:t>
      </w:r>
      <w:proofErr w:type="spellEnd"/>
      <w:r w:rsidRPr="00696771">
        <w:rPr>
          <w:color w:val="000000" w:themeColor="text1"/>
          <w:sz w:val="24"/>
        </w:rPr>
        <w:t xml:space="preserve">, </w:t>
      </w:r>
      <w:proofErr w:type="spellStart"/>
      <w:r w:rsidRPr="00696771">
        <w:rPr>
          <w:color w:val="000000" w:themeColor="text1"/>
          <w:sz w:val="24"/>
        </w:rPr>
        <w:t>Mark</w:t>
      </w:r>
      <w:proofErr w:type="spellEnd"/>
      <w:r w:rsidRPr="00696771">
        <w:rPr>
          <w:color w:val="000000" w:themeColor="text1"/>
          <w:sz w:val="24"/>
        </w:rPr>
        <w:t xml:space="preserve">; </w:t>
      </w:r>
      <w:proofErr w:type="spellStart"/>
      <w:r w:rsidRPr="00696771">
        <w:rPr>
          <w:color w:val="000000" w:themeColor="text1"/>
          <w:sz w:val="24"/>
        </w:rPr>
        <w:t>Merkel</w:t>
      </w:r>
      <w:proofErr w:type="spellEnd"/>
      <w:r w:rsidRPr="00696771">
        <w:rPr>
          <w:color w:val="000000" w:themeColor="text1"/>
          <w:sz w:val="24"/>
        </w:rPr>
        <w:t xml:space="preserve">, </w:t>
      </w:r>
      <w:proofErr w:type="spellStart"/>
      <w:r w:rsidRPr="00696771">
        <w:rPr>
          <w:color w:val="000000" w:themeColor="text1"/>
          <w:sz w:val="24"/>
        </w:rPr>
        <w:t>Wolfgang</w:t>
      </w:r>
      <w:proofErr w:type="spellEnd"/>
      <w:r w:rsidRPr="00696771">
        <w:rPr>
          <w:color w:val="000000" w:themeColor="text1"/>
          <w:sz w:val="24"/>
        </w:rPr>
        <w:t xml:space="preserve">; </w:t>
      </w:r>
      <w:proofErr w:type="spellStart"/>
      <w:r w:rsidRPr="00696771">
        <w:rPr>
          <w:color w:val="000000" w:themeColor="text1"/>
          <w:sz w:val="24"/>
        </w:rPr>
        <w:t>Wessels</w:t>
      </w:r>
      <w:proofErr w:type="spellEnd"/>
      <w:r w:rsidRPr="00696771">
        <w:rPr>
          <w:color w:val="000000" w:themeColor="text1"/>
          <w:sz w:val="24"/>
        </w:rPr>
        <w:t xml:space="preserve">, </w:t>
      </w:r>
      <w:proofErr w:type="spellStart"/>
      <w:r w:rsidRPr="00696771">
        <w:rPr>
          <w:color w:val="000000" w:themeColor="text1"/>
          <w:sz w:val="24"/>
        </w:rPr>
        <w:t>Bernhard</w:t>
      </w:r>
      <w:proofErr w:type="spellEnd"/>
      <w:r w:rsidRPr="00696771">
        <w:rPr>
          <w:color w:val="000000" w:themeColor="text1"/>
          <w:sz w:val="24"/>
        </w:rPr>
        <w:t xml:space="preserve"> (</w:t>
      </w:r>
      <w:proofErr w:type="spellStart"/>
      <w:r w:rsidRPr="00696771">
        <w:rPr>
          <w:color w:val="000000" w:themeColor="text1"/>
          <w:sz w:val="24"/>
        </w:rPr>
        <w:t>April</w:t>
      </w:r>
      <w:proofErr w:type="spellEnd"/>
      <w:r w:rsidRPr="00696771">
        <w:rPr>
          <w:color w:val="000000" w:themeColor="text1"/>
          <w:sz w:val="24"/>
        </w:rPr>
        <w:t xml:space="preserve"> 2008). "</w:t>
      </w:r>
      <w:proofErr w:type="spellStart"/>
      <w:r w:rsidRPr="00696771">
        <w:rPr>
          <w:color w:val="000000" w:themeColor="text1"/>
          <w:sz w:val="24"/>
        </w:rPr>
        <w:t>The</w:t>
      </w:r>
      <w:proofErr w:type="spellEnd"/>
      <w:r w:rsidRPr="00696771">
        <w:rPr>
          <w:color w:val="000000" w:themeColor="text1"/>
          <w:sz w:val="24"/>
        </w:rPr>
        <w:t xml:space="preserve"> </w:t>
      </w:r>
      <w:proofErr w:type="spellStart"/>
      <w:r w:rsidRPr="00696771">
        <w:rPr>
          <w:color w:val="000000" w:themeColor="text1"/>
          <w:sz w:val="24"/>
        </w:rPr>
        <w:t>Quality</w:t>
      </w:r>
      <w:proofErr w:type="spellEnd"/>
      <w:r w:rsidRPr="00696771">
        <w:rPr>
          <w:color w:val="000000" w:themeColor="text1"/>
          <w:sz w:val="24"/>
        </w:rPr>
        <w:t xml:space="preserve"> </w:t>
      </w:r>
      <w:proofErr w:type="spellStart"/>
      <w:r w:rsidRPr="00696771">
        <w:rPr>
          <w:color w:val="000000" w:themeColor="text1"/>
          <w:sz w:val="24"/>
        </w:rPr>
        <w:t>of</w:t>
      </w:r>
      <w:proofErr w:type="spellEnd"/>
      <w:r w:rsidRPr="00696771">
        <w:rPr>
          <w:color w:val="000000" w:themeColor="text1"/>
          <w:sz w:val="24"/>
        </w:rPr>
        <w:t xml:space="preserve"> </w:t>
      </w:r>
      <w:proofErr w:type="spellStart"/>
      <w:r w:rsidRPr="00696771">
        <w:rPr>
          <w:color w:val="000000" w:themeColor="text1"/>
          <w:sz w:val="24"/>
        </w:rPr>
        <w:t>Democracy</w:t>
      </w:r>
      <w:proofErr w:type="spellEnd"/>
      <w:r w:rsidRPr="00696771">
        <w:rPr>
          <w:color w:val="000000" w:themeColor="text1"/>
          <w:sz w:val="24"/>
        </w:rPr>
        <w:t xml:space="preserve">: </w:t>
      </w:r>
      <w:proofErr w:type="spellStart"/>
      <w:r w:rsidRPr="00696771">
        <w:rPr>
          <w:color w:val="000000" w:themeColor="text1"/>
          <w:sz w:val="24"/>
        </w:rPr>
        <w:t>Democracy</w:t>
      </w:r>
      <w:proofErr w:type="spellEnd"/>
      <w:r w:rsidRPr="00696771">
        <w:rPr>
          <w:color w:val="000000" w:themeColor="text1"/>
          <w:sz w:val="24"/>
        </w:rPr>
        <w:t xml:space="preserve"> </w:t>
      </w:r>
      <w:proofErr w:type="spellStart"/>
      <w:r w:rsidRPr="00696771">
        <w:rPr>
          <w:color w:val="000000" w:themeColor="text1"/>
          <w:sz w:val="24"/>
        </w:rPr>
        <w:t>Barometer</w:t>
      </w:r>
      <w:proofErr w:type="spellEnd"/>
      <w:r w:rsidRPr="00696771">
        <w:rPr>
          <w:color w:val="000000" w:themeColor="text1"/>
          <w:sz w:val="24"/>
        </w:rPr>
        <w:t xml:space="preserve"> </w:t>
      </w:r>
      <w:proofErr w:type="spellStart"/>
      <w:r w:rsidRPr="00696771">
        <w:rPr>
          <w:color w:val="000000" w:themeColor="text1"/>
          <w:sz w:val="24"/>
        </w:rPr>
        <w:t>for</w:t>
      </w:r>
      <w:proofErr w:type="spellEnd"/>
      <w:r w:rsidRPr="00696771">
        <w:rPr>
          <w:color w:val="000000" w:themeColor="text1"/>
          <w:sz w:val="24"/>
        </w:rPr>
        <w:t xml:space="preserve"> </w:t>
      </w:r>
      <w:proofErr w:type="spellStart"/>
      <w:r w:rsidRPr="00696771">
        <w:rPr>
          <w:color w:val="000000" w:themeColor="text1"/>
          <w:sz w:val="24"/>
        </w:rPr>
        <w:t>Established</w:t>
      </w:r>
      <w:proofErr w:type="spellEnd"/>
      <w:r w:rsidRPr="00696771">
        <w:rPr>
          <w:color w:val="000000" w:themeColor="text1"/>
          <w:sz w:val="24"/>
        </w:rPr>
        <w:t xml:space="preserve"> </w:t>
      </w:r>
      <w:proofErr w:type="spellStart"/>
      <w:r w:rsidRPr="00696771">
        <w:rPr>
          <w:color w:val="000000" w:themeColor="text1"/>
          <w:sz w:val="24"/>
        </w:rPr>
        <w:t>Democracies</w:t>
      </w:r>
      <w:proofErr w:type="spellEnd"/>
      <w:r w:rsidRPr="00696771">
        <w:rPr>
          <w:color w:val="000000" w:themeColor="text1"/>
          <w:sz w:val="24"/>
        </w:rPr>
        <w:t>"</w:t>
      </w:r>
      <w:proofErr w:type="spellStart"/>
      <w:r w:rsidRPr="00696771">
        <w:rPr>
          <w:color w:val="000000" w:themeColor="text1"/>
          <w:sz w:val="24"/>
        </w:rPr>
        <w:t>. </w:t>
      </w:r>
      <w:r w:rsidRPr="00696771">
        <w:rPr>
          <w:iCs/>
          <w:color w:val="000000" w:themeColor="text1"/>
          <w:sz w:val="24"/>
        </w:rPr>
        <w:t>Hert</w:t>
      </w:r>
      <w:proofErr w:type="spellEnd"/>
      <w:r w:rsidRPr="00696771">
        <w:rPr>
          <w:iCs/>
          <w:color w:val="000000" w:themeColor="text1"/>
          <w:sz w:val="24"/>
        </w:rPr>
        <w:t xml:space="preserve">ie </w:t>
      </w:r>
      <w:proofErr w:type="spellStart"/>
      <w:r w:rsidRPr="00696771">
        <w:rPr>
          <w:iCs/>
          <w:color w:val="000000" w:themeColor="text1"/>
          <w:sz w:val="24"/>
        </w:rPr>
        <w:t>School</w:t>
      </w:r>
      <w:proofErr w:type="spellEnd"/>
      <w:r w:rsidRPr="00696771">
        <w:rPr>
          <w:iCs/>
          <w:color w:val="000000" w:themeColor="text1"/>
          <w:sz w:val="24"/>
        </w:rPr>
        <w:t xml:space="preserve"> </w:t>
      </w:r>
      <w:proofErr w:type="spellStart"/>
      <w:r w:rsidRPr="00696771">
        <w:rPr>
          <w:iCs/>
          <w:color w:val="000000" w:themeColor="text1"/>
          <w:sz w:val="24"/>
        </w:rPr>
        <w:t>of</w:t>
      </w:r>
      <w:proofErr w:type="spellEnd"/>
      <w:r w:rsidRPr="00696771">
        <w:rPr>
          <w:iCs/>
          <w:color w:val="000000" w:themeColor="text1"/>
          <w:sz w:val="24"/>
        </w:rPr>
        <w:t xml:space="preserve"> </w:t>
      </w:r>
      <w:proofErr w:type="spellStart"/>
      <w:r w:rsidRPr="00696771">
        <w:rPr>
          <w:iCs/>
          <w:color w:val="000000" w:themeColor="text1"/>
          <w:sz w:val="24"/>
        </w:rPr>
        <w:t>Governance</w:t>
      </w:r>
      <w:proofErr w:type="spellEnd"/>
      <w:r w:rsidRPr="00696771">
        <w:rPr>
          <w:iCs/>
          <w:color w:val="000000" w:themeColor="text1"/>
          <w:sz w:val="24"/>
        </w:rPr>
        <w:t xml:space="preserve"> - </w:t>
      </w:r>
      <w:proofErr w:type="spellStart"/>
      <w:r w:rsidRPr="00696771">
        <w:rPr>
          <w:iCs/>
          <w:color w:val="000000" w:themeColor="text1"/>
          <w:sz w:val="24"/>
        </w:rPr>
        <w:t>Working</w:t>
      </w:r>
      <w:proofErr w:type="spellEnd"/>
      <w:r w:rsidRPr="00696771">
        <w:rPr>
          <w:iCs/>
          <w:color w:val="000000" w:themeColor="text1"/>
          <w:sz w:val="24"/>
        </w:rPr>
        <w:t xml:space="preserve"> </w:t>
      </w:r>
      <w:proofErr w:type="spellStart"/>
      <w:r w:rsidRPr="00696771">
        <w:rPr>
          <w:iCs/>
          <w:color w:val="000000" w:themeColor="text1"/>
          <w:sz w:val="24"/>
        </w:rPr>
        <w:t>Papers</w:t>
      </w:r>
      <w:proofErr w:type="spellEnd"/>
      <w:r w:rsidRPr="00696771">
        <w:rPr>
          <w:color w:val="000000" w:themeColor="text1"/>
          <w:sz w:val="24"/>
        </w:rPr>
        <w:t>.</w:t>
      </w:r>
    </w:p>
    <w:p w:rsidR="00696771" w:rsidRPr="00696771" w:rsidRDefault="00696771" w:rsidP="00696771">
      <w:pPr>
        <w:pStyle w:val="21"/>
        <w:spacing w:before="0" w:line="240" w:lineRule="auto"/>
        <w:ind w:left="360" w:hanging="360"/>
        <w:rPr>
          <w:iCs/>
          <w:color w:val="000000" w:themeColor="text1"/>
          <w:sz w:val="24"/>
          <w:lang w:val="en-US"/>
        </w:rPr>
      </w:pPr>
      <w:r>
        <w:rPr>
          <w:iCs/>
          <w:color w:val="000000" w:themeColor="text1"/>
          <w:sz w:val="24"/>
          <w:lang w:val="en-US"/>
        </w:rPr>
        <w:t xml:space="preserve">5. </w:t>
      </w:r>
      <w:proofErr w:type="spellStart"/>
      <w:r w:rsidRPr="00696771">
        <w:rPr>
          <w:iCs/>
          <w:color w:val="000000" w:themeColor="text1"/>
          <w:sz w:val="24"/>
        </w:rPr>
        <w:t>Jeroe</w:t>
      </w:r>
      <w:proofErr w:type="spellEnd"/>
      <w:r w:rsidRPr="00696771">
        <w:rPr>
          <w:iCs/>
          <w:color w:val="000000" w:themeColor="text1"/>
          <w:sz w:val="24"/>
        </w:rPr>
        <w:t>n Klomp</w:t>
      </w:r>
      <w:r w:rsidRPr="00696771">
        <w:rPr>
          <w:iCs/>
          <w:color w:val="000000" w:themeColor="text1"/>
          <w:sz w:val="24"/>
          <w:lang w:val="en-US"/>
        </w:rPr>
        <w:t xml:space="preserve">, </w:t>
      </w:r>
      <w:proofErr w:type="spellStart"/>
      <w:r w:rsidRPr="00696771">
        <w:rPr>
          <w:iCs/>
          <w:color w:val="000000" w:themeColor="text1"/>
          <w:sz w:val="24"/>
        </w:rPr>
        <w:t>Jakob d</w:t>
      </w:r>
      <w:proofErr w:type="spellEnd"/>
      <w:r w:rsidRPr="00696771">
        <w:rPr>
          <w:iCs/>
          <w:color w:val="000000" w:themeColor="text1"/>
          <w:sz w:val="24"/>
        </w:rPr>
        <w:t>e Haan</w:t>
      </w:r>
      <w:r w:rsidRPr="00696771">
        <w:rPr>
          <w:iCs/>
          <w:color w:val="000000" w:themeColor="text1"/>
          <w:sz w:val="24"/>
          <w:lang w:val="en-US"/>
        </w:rPr>
        <w:t xml:space="preserve">. </w:t>
      </w:r>
      <w:r w:rsidRPr="00696771">
        <w:rPr>
          <w:iCs/>
          <w:color w:val="000000" w:themeColor="text1"/>
          <w:sz w:val="24"/>
          <w:lang w:val="en"/>
        </w:rPr>
        <w:t xml:space="preserve">Political Regime and Human Capital: A Cross-Country Analysis \\ </w:t>
      </w:r>
      <w:hyperlink r:id="rId9" w:tooltip="Social Indicators Research" w:history="1">
        <w:proofErr w:type="spellStart"/>
        <w:r w:rsidRPr="00696771">
          <w:rPr>
            <w:rStyle w:val="a9"/>
            <w:iCs/>
            <w:color w:val="000000" w:themeColor="text1"/>
            <w:sz w:val="24"/>
            <w:u w:val="none"/>
          </w:rPr>
          <w:t>Social</w:t>
        </w:r>
        <w:proofErr w:type="spellEnd"/>
        <w:r w:rsidRPr="00696771">
          <w:rPr>
            <w:rStyle w:val="a9"/>
            <w:iCs/>
            <w:color w:val="000000" w:themeColor="text1"/>
            <w:sz w:val="24"/>
            <w:u w:val="none"/>
          </w:rPr>
          <w:t xml:space="preserve"> </w:t>
        </w:r>
        <w:proofErr w:type="spellStart"/>
        <w:r w:rsidRPr="00696771">
          <w:rPr>
            <w:rStyle w:val="a9"/>
            <w:iCs/>
            <w:color w:val="000000" w:themeColor="text1"/>
            <w:sz w:val="24"/>
            <w:u w:val="none"/>
          </w:rPr>
          <w:t>Indicators</w:t>
        </w:r>
        <w:proofErr w:type="spellEnd"/>
        <w:r w:rsidRPr="00696771">
          <w:rPr>
            <w:rStyle w:val="a9"/>
            <w:iCs/>
            <w:color w:val="000000" w:themeColor="text1"/>
            <w:sz w:val="24"/>
            <w:u w:val="none"/>
          </w:rPr>
          <w:t xml:space="preserve"> </w:t>
        </w:r>
        <w:proofErr w:type="spellStart"/>
        <w:r w:rsidRPr="00696771">
          <w:rPr>
            <w:rStyle w:val="a9"/>
            <w:iCs/>
            <w:color w:val="000000" w:themeColor="text1"/>
            <w:sz w:val="24"/>
            <w:u w:val="none"/>
          </w:rPr>
          <w:t>Research</w:t>
        </w:r>
        <w:proofErr w:type="spellEnd"/>
      </w:hyperlink>
      <w:r w:rsidRPr="00696771">
        <w:rPr>
          <w:iCs/>
          <w:color w:val="000000" w:themeColor="text1"/>
          <w:sz w:val="24"/>
          <w:lang w:val="en-US"/>
        </w:rPr>
        <w:t xml:space="preserve">. - </w:t>
      </w:r>
      <w:proofErr w:type="spellStart"/>
      <w:r w:rsidRPr="00696771">
        <w:rPr>
          <w:iCs/>
          <w:color w:val="000000" w:themeColor="text1"/>
          <w:sz w:val="24"/>
        </w:rPr>
        <w:t>March</w:t>
      </w:r>
      <w:proofErr w:type="spellEnd"/>
      <w:r w:rsidRPr="00696771">
        <w:rPr>
          <w:iCs/>
          <w:color w:val="000000" w:themeColor="text1"/>
          <w:sz w:val="24"/>
        </w:rPr>
        <w:t xml:space="preserve"> 2013,</w:t>
      </w:r>
      <w:proofErr w:type="spellStart"/>
      <w:r w:rsidRPr="00696771">
        <w:rPr>
          <w:iCs/>
          <w:color w:val="000000" w:themeColor="text1"/>
          <w:sz w:val="24"/>
        </w:rPr>
        <w:t> Volum</w:t>
      </w:r>
      <w:proofErr w:type="spellEnd"/>
      <w:r w:rsidRPr="00696771">
        <w:rPr>
          <w:iCs/>
          <w:color w:val="000000" w:themeColor="text1"/>
          <w:sz w:val="24"/>
        </w:rPr>
        <w:t>e 111, </w:t>
      </w:r>
      <w:hyperlink r:id="rId10" w:history="1">
        <w:r w:rsidRPr="00696771">
          <w:rPr>
            <w:rStyle w:val="a9"/>
            <w:iCs/>
            <w:color w:val="000000" w:themeColor="text1"/>
            <w:sz w:val="24"/>
            <w:u w:val="none"/>
          </w:rPr>
          <w:t>Issue 1</w:t>
        </w:r>
      </w:hyperlink>
      <w:r w:rsidRPr="00696771">
        <w:rPr>
          <w:iCs/>
          <w:color w:val="000000" w:themeColor="text1"/>
          <w:sz w:val="24"/>
        </w:rPr>
        <w:t>, pp 45–73</w:t>
      </w:r>
      <w:r>
        <w:rPr>
          <w:iCs/>
          <w:color w:val="000000" w:themeColor="text1"/>
          <w:sz w:val="24"/>
          <w:lang w:val="en-US"/>
        </w:rPr>
        <w:t>.</w:t>
      </w:r>
    </w:p>
    <w:p w:rsidR="00910C5B" w:rsidRPr="00696771" w:rsidRDefault="00910C5B" w:rsidP="00696771">
      <w:pPr>
        <w:pStyle w:val="21"/>
        <w:spacing w:before="0" w:line="240" w:lineRule="auto"/>
        <w:ind w:left="360" w:hanging="360"/>
        <w:rPr>
          <w:iCs/>
          <w:color w:val="000000" w:themeColor="text1"/>
          <w:sz w:val="24"/>
          <w:lang w:val="en-US"/>
        </w:rPr>
      </w:pPr>
    </w:p>
    <w:p w:rsidR="00B73B3C" w:rsidRPr="00696771" w:rsidRDefault="00B73B3C" w:rsidP="00696771">
      <w:pPr>
        <w:spacing w:before="120"/>
        <w:jc w:val="both"/>
        <w:rPr>
          <w:b/>
          <w:bCs/>
          <w:iCs/>
          <w:color w:val="000000" w:themeColor="text1"/>
          <w:sz w:val="24"/>
        </w:rPr>
      </w:pPr>
      <w:r w:rsidRPr="00696771">
        <w:rPr>
          <w:b/>
          <w:bCs/>
          <w:iCs/>
          <w:color w:val="000000" w:themeColor="text1"/>
          <w:sz w:val="24"/>
        </w:rPr>
        <w:t>Додаткова:</w:t>
      </w:r>
    </w:p>
    <w:p w:rsidR="003E1D6A" w:rsidRPr="00696771" w:rsidRDefault="003E1D6A" w:rsidP="00696771">
      <w:pPr>
        <w:numPr>
          <w:ilvl w:val="0"/>
          <w:numId w:val="22"/>
        </w:numPr>
        <w:jc w:val="both"/>
        <w:rPr>
          <w:bCs/>
          <w:color w:val="000000" w:themeColor="text1"/>
          <w:sz w:val="24"/>
        </w:rPr>
      </w:pPr>
      <w:r w:rsidRPr="00696771">
        <w:rPr>
          <w:bCs/>
          <w:color w:val="000000" w:themeColor="text1"/>
          <w:sz w:val="24"/>
          <w:lang w:val="en-US"/>
        </w:rPr>
        <w:t xml:space="preserve">Putnam, Robert D. (Ed.) Democracies in Flux. The Evolution of Social Capital in Contemporary Society. </w:t>
      </w:r>
      <w:r w:rsidR="00385F0D" w:rsidRPr="00696771">
        <w:rPr>
          <w:bCs/>
          <w:color w:val="000000" w:themeColor="text1"/>
          <w:sz w:val="24"/>
          <w:lang w:val="en-US"/>
        </w:rPr>
        <w:t>– Oxford University Press, 2004. – P.393-416.</w:t>
      </w:r>
    </w:p>
    <w:p w:rsidR="000B7442" w:rsidRPr="00696771" w:rsidRDefault="000B7442" w:rsidP="00696771">
      <w:pPr>
        <w:numPr>
          <w:ilvl w:val="0"/>
          <w:numId w:val="22"/>
        </w:numPr>
        <w:jc w:val="both"/>
        <w:rPr>
          <w:bCs/>
          <w:color w:val="000000" w:themeColor="text1"/>
          <w:sz w:val="24"/>
        </w:rPr>
      </w:pPr>
      <w:proofErr w:type="spellStart"/>
      <w:r w:rsidRPr="00696771">
        <w:rPr>
          <w:bCs/>
          <w:color w:val="000000" w:themeColor="text1"/>
          <w:sz w:val="24"/>
        </w:rPr>
        <w:t>Кутуєв</w:t>
      </w:r>
      <w:proofErr w:type="spellEnd"/>
      <w:r w:rsidRPr="00696771">
        <w:rPr>
          <w:bCs/>
          <w:color w:val="000000" w:themeColor="text1"/>
          <w:sz w:val="24"/>
        </w:rPr>
        <w:t xml:space="preserve"> П. </w:t>
      </w:r>
      <w:proofErr w:type="spellStart"/>
      <w:r w:rsidRPr="00696771">
        <w:rPr>
          <w:bCs/>
          <w:color w:val="000000" w:themeColor="text1"/>
          <w:sz w:val="24"/>
        </w:rPr>
        <w:t>Породож</w:t>
      </w:r>
      <w:proofErr w:type="spellEnd"/>
      <w:r w:rsidRPr="00696771">
        <w:rPr>
          <w:bCs/>
          <w:color w:val="000000" w:themeColor="text1"/>
          <w:sz w:val="24"/>
        </w:rPr>
        <w:t xml:space="preserve"> на Схід: </w:t>
      </w:r>
      <w:proofErr w:type="spellStart"/>
      <w:r w:rsidRPr="00696771">
        <w:rPr>
          <w:bCs/>
          <w:color w:val="000000" w:themeColor="text1"/>
          <w:sz w:val="24"/>
        </w:rPr>
        <w:t>ПереОРІЄНТація</w:t>
      </w:r>
      <w:proofErr w:type="spellEnd"/>
      <w:r w:rsidRPr="00696771">
        <w:rPr>
          <w:bCs/>
          <w:color w:val="000000" w:themeColor="text1"/>
          <w:sz w:val="24"/>
        </w:rPr>
        <w:t xml:space="preserve"> сучасного соціологічного дискурсу. – Київ, 2009. – 213 с.</w:t>
      </w:r>
    </w:p>
    <w:p w:rsidR="00A01B51" w:rsidRPr="00696771" w:rsidRDefault="00A01B51" w:rsidP="00696771">
      <w:pPr>
        <w:numPr>
          <w:ilvl w:val="0"/>
          <w:numId w:val="22"/>
        </w:numPr>
        <w:jc w:val="both"/>
        <w:rPr>
          <w:bCs/>
          <w:color w:val="000000" w:themeColor="text1"/>
          <w:sz w:val="24"/>
        </w:rPr>
      </w:pPr>
      <w:proofErr w:type="spellStart"/>
      <w:r w:rsidRPr="00696771">
        <w:rPr>
          <w:bCs/>
          <w:color w:val="000000" w:themeColor="text1"/>
          <w:sz w:val="24"/>
        </w:rPr>
        <w:lastRenderedPageBreak/>
        <w:t>Лейпхарт</w:t>
      </w:r>
      <w:proofErr w:type="spellEnd"/>
      <w:r w:rsidRPr="00696771">
        <w:rPr>
          <w:bCs/>
          <w:color w:val="000000" w:themeColor="text1"/>
          <w:sz w:val="24"/>
        </w:rPr>
        <w:t xml:space="preserve"> А. </w:t>
      </w:r>
      <w:proofErr w:type="spellStart"/>
      <w:r w:rsidRPr="00696771">
        <w:rPr>
          <w:bCs/>
          <w:color w:val="000000" w:themeColor="text1"/>
          <w:sz w:val="24"/>
        </w:rPr>
        <w:t>Демократия</w:t>
      </w:r>
      <w:proofErr w:type="spellEnd"/>
      <w:r w:rsidR="00C45CA8" w:rsidRPr="00696771">
        <w:rPr>
          <w:bCs/>
          <w:color w:val="000000" w:themeColor="text1"/>
          <w:sz w:val="24"/>
        </w:rPr>
        <w:t xml:space="preserve"> в </w:t>
      </w:r>
      <w:proofErr w:type="spellStart"/>
      <w:r w:rsidR="00C45CA8" w:rsidRPr="00696771">
        <w:rPr>
          <w:bCs/>
          <w:color w:val="000000" w:themeColor="text1"/>
          <w:sz w:val="24"/>
        </w:rPr>
        <w:t>многосоставн</w:t>
      </w:r>
      <w:proofErr w:type="spellEnd"/>
      <w:r w:rsidR="00C45CA8" w:rsidRPr="00696771">
        <w:rPr>
          <w:bCs/>
          <w:color w:val="000000" w:themeColor="text1"/>
          <w:sz w:val="24"/>
          <w:lang w:val="ru-RU"/>
        </w:rPr>
        <w:t>ы</w:t>
      </w:r>
      <w:r w:rsidRPr="00696771">
        <w:rPr>
          <w:bCs/>
          <w:color w:val="000000" w:themeColor="text1"/>
          <w:sz w:val="24"/>
        </w:rPr>
        <w:t xml:space="preserve">х </w:t>
      </w:r>
      <w:proofErr w:type="spellStart"/>
      <w:r w:rsidRPr="00696771">
        <w:rPr>
          <w:bCs/>
          <w:color w:val="000000" w:themeColor="text1"/>
          <w:sz w:val="24"/>
        </w:rPr>
        <w:t>обществах</w:t>
      </w:r>
      <w:proofErr w:type="spellEnd"/>
      <w:r w:rsidRPr="00696771">
        <w:rPr>
          <w:bCs/>
          <w:color w:val="000000" w:themeColor="text1"/>
          <w:sz w:val="24"/>
        </w:rPr>
        <w:t xml:space="preserve">: </w:t>
      </w:r>
      <w:proofErr w:type="spellStart"/>
      <w:r w:rsidRPr="00696771">
        <w:rPr>
          <w:bCs/>
          <w:color w:val="000000" w:themeColor="text1"/>
          <w:sz w:val="24"/>
        </w:rPr>
        <w:t>сравнительное</w:t>
      </w:r>
      <w:proofErr w:type="spellEnd"/>
      <w:r w:rsidRPr="00696771">
        <w:rPr>
          <w:bCs/>
          <w:color w:val="000000" w:themeColor="text1"/>
          <w:sz w:val="24"/>
        </w:rPr>
        <w:t xml:space="preserve"> </w:t>
      </w:r>
      <w:proofErr w:type="spellStart"/>
      <w:r w:rsidRPr="00696771">
        <w:rPr>
          <w:bCs/>
          <w:color w:val="000000" w:themeColor="text1"/>
          <w:sz w:val="24"/>
        </w:rPr>
        <w:t>исследован</w:t>
      </w:r>
      <w:r w:rsidR="00340B60" w:rsidRPr="00696771">
        <w:rPr>
          <w:bCs/>
          <w:color w:val="000000" w:themeColor="text1"/>
          <w:sz w:val="24"/>
        </w:rPr>
        <w:t>ие</w:t>
      </w:r>
      <w:proofErr w:type="spellEnd"/>
      <w:r w:rsidR="00340B60" w:rsidRPr="00696771">
        <w:rPr>
          <w:bCs/>
          <w:color w:val="000000" w:themeColor="text1"/>
          <w:sz w:val="24"/>
        </w:rPr>
        <w:t>. - М.: Аспект Пресс, 1997.-</w:t>
      </w:r>
      <w:r w:rsidR="00340B60" w:rsidRPr="00696771">
        <w:rPr>
          <w:bCs/>
          <w:color w:val="000000" w:themeColor="text1"/>
          <w:sz w:val="24"/>
          <w:lang w:val="ru-RU"/>
        </w:rPr>
        <w:t xml:space="preserve"> </w:t>
      </w:r>
      <w:r w:rsidR="00340B60" w:rsidRPr="00696771">
        <w:rPr>
          <w:bCs/>
          <w:color w:val="000000" w:themeColor="text1"/>
          <w:sz w:val="24"/>
          <w:lang w:val="en-US"/>
        </w:rPr>
        <w:t>C</w:t>
      </w:r>
      <w:r w:rsidR="00340B60" w:rsidRPr="00696771">
        <w:rPr>
          <w:bCs/>
          <w:color w:val="000000" w:themeColor="text1"/>
          <w:sz w:val="24"/>
          <w:lang w:val="ru-RU"/>
        </w:rPr>
        <w:t>.141-178</w:t>
      </w:r>
      <w:r w:rsidRPr="00696771">
        <w:rPr>
          <w:bCs/>
          <w:color w:val="000000" w:themeColor="text1"/>
          <w:sz w:val="24"/>
        </w:rPr>
        <w:t>.</w:t>
      </w:r>
      <w:r w:rsidR="00340B60" w:rsidRPr="00696771">
        <w:rPr>
          <w:bCs/>
          <w:color w:val="000000" w:themeColor="text1"/>
          <w:sz w:val="24"/>
          <w:lang w:val="ru-RU"/>
        </w:rPr>
        <w:t xml:space="preserve"> -</w:t>
      </w:r>
      <w:r w:rsidRPr="00696771">
        <w:rPr>
          <w:bCs/>
          <w:color w:val="000000" w:themeColor="text1"/>
          <w:sz w:val="24"/>
        </w:rPr>
        <w:t xml:space="preserve"> Режим доступу: </w:t>
      </w:r>
      <w:hyperlink r:id="rId11" w:history="1">
        <w:r w:rsidRPr="00696771">
          <w:rPr>
            <w:rStyle w:val="a9"/>
            <w:bCs/>
            <w:color w:val="000000" w:themeColor="text1"/>
            <w:sz w:val="24"/>
            <w:u w:val="none"/>
          </w:rPr>
          <w:t>http://pavroz.ru/files/lijphartbook.pdf</w:t>
        </w:r>
      </w:hyperlink>
    </w:p>
    <w:p w:rsidR="00565DC8" w:rsidRPr="00696771" w:rsidRDefault="00A01B51" w:rsidP="00696771">
      <w:pPr>
        <w:numPr>
          <w:ilvl w:val="0"/>
          <w:numId w:val="22"/>
        </w:numPr>
        <w:jc w:val="both"/>
        <w:rPr>
          <w:color w:val="000000" w:themeColor="text1"/>
          <w:sz w:val="24"/>
        </w:rPr>
      </w:pPr>
      <w:proofErr w:type="spellStart"/>
      <w:r w:rsidRPr="00696771">
        <w:rPr>
          <w:iCs/>
          <w:color w:val="000000" w:themeColor="text1"/>
          <w:sz w:val="24"/>
        </w:rPr>
        <w:t>Лэш</w:t>
      </w:r>
      <w:proofErr w:type="spellEnd"/>
      <w:r w:rsidRPr="00696771">
        <w:rPr>
          <w:iCs/>
          <w:color w:val="000000" w:themeColor="text1"/>
          <w:sz w:val="24"/>
        </w:rPr>
        <w:t xml:space="preserve"> К. </w:t>
      </w:r>
      <w:proofErr w:type="spellStart"/>
      <w:r w:rsidRPr="00696771">
        <w:rPr>
          <w:iCs/>
          <w:color w:val="000000" w:themeColor="text1"/>
          <w:sz w:val="24"/>
        </w:rPr>
        <w:t>Восстание</w:t>
      </w:r>
      <w:proofErr w:type="spellEnd"/>
      <w:r w:rsidRPr="00696771">
        <w:rPr>
          <w:iCs/>
          <w:color w:val="000000" w:themeColor="text1"/>
          <w:sz w:val="24"/>
        </w:rPr>
        <w:t xml:space="preserve"> </w:t>
      </w:r>
      <w:proofErr w:type="spellStart"/>
      <w:r w:rsidRPr="00696771">
        <w:rPr>
          <w:iCs/>
          <w:color w:val="000000" w:themeColor="text1"/>
          <w:sz w:val="24"/>
        </w:rPr>
        <w:t>элит</w:t>
      </w:r>
      <w:proofErr w:type="spellEnd"/>
      <w:r w:rsidRPr="00696771">
        <w:rPr>
          <w:iCs/>
          <w:color w:val="000000" w:themeColor="text1"/>
          <w:sz w:val="24"/>
        </w:rPr>
        <w:t xml:space="preserve"> и </w:t>
      </w:r>
      <w:proofErr w:type="spellStart"/>
      <w:r w:rsidRPr="00696771">
        <w:rPr>
          <w:iCs/>
          <w:color w:val="000000" w:themeColor="text1"/>
          <w:sz w:val="24"/>
        </w:rPr>
        <w:t>предательство</w:t>
      </w:r>
      <w:proofErr w:type="spellEnd"/>
      <w:r w:rsidRPr="00696771">
        <w:rPr>
          <w:iCs/>
          <w:color w:val="000000" w:themeColor="text1"/>
          <w:sz w:val="24"/>
        </w:rPr>
        <w:t xml:space="preserve"> </w:t>
      </w:r>
      <w:proofErr w:type="spellStart"/>
      <w:r w:rsidRPr="00696771">
        <w:rPr>
          <w:iCs/>
          <w:color w:val="000000" w:themeColor="text1"/>
          <w:sz w:val="24"/>
        </w:rPr>
        <w:t>демократии</w:t>
      </w:r>
      <w:proofErr w:type="spellEnd"/>
      <w:r w:rsidRPr="00696771">
        <w:rPr>
          <w:iCs/>
          <w:color w:val="000000" w:themeColor="text1"/>
          <w:sz w:val="24"/>
        </w:rPr>
        <w:t xml:space="preserve"> / Пер. М., 2002.</w:t>
      </w:r>
    </w:p>
    <w:p w:rsidR="00565DC8" w:rsidRPr="00696771" w:rsidRDefault="00B736AE" w:rsidP="00696771">
      <w:pPr>
        <w:numPr>
          <w:ilvl w:val="0"/>
          <w:numId w:val="22"/>
        </w:numPr>
        <w:jc w:val="both"/>
        <w:rPr>
          <w:rStyle w:val="maintextleft"/>
          <w:color w:val="000000" w:themeColor="text1"/>
          <w:sz w:val="24"/>
        </w:rPr>
      </w:pPr>
      <w:hyperlink r:id="rId12" w:history="1">
        <w:proofErr w:type="spellStart"/>
        <w:r w:rsidR="00565DC8" w:rsidRPr="00696771">
          <w:rPr>
            <w:rStyle w:val="a9"/>
            <w:bCs/>
            <w:color w:val="000000" w:themeColor="text1"/>
            <w:sz w:val="24"/>
            <w:u w:val="none"/>
          </w:rPr>
          <w:t>Samuel</w:t>
        </w:r>
        <w:proofErr w:type="spellEnd"/>
        <w:r w:rsidR="00565DC8" w:rsidRPr="00696771">
          <w:rPr>
            <w:rStyle w:val="a9"/>
            <w:bCs/>
            <w:color w:val="000000" w:themeColor="text1"/>
            <w:sz w:val="24"/>
            <w:u w:val="none"/>
          </w:rPr>
          <w:t xml:space="preserve"> </w:t>
        </w:r>
        <w:proofErr w:type="spellStart"/>
        <w:r w:rsidR="00565DC8" w:rsidRPr="00696771">
          <w:rPr>
            <w:rStyle w:val="a9"/>
            <w:bCs/>
            <w:color w:val="000000" w:themeColor="text1"/>
            <w:sz w:val="24"/>
            <w:u w:val="none"/>
          </w:rPr>
          <w:t>Greene</w:t>
        </w:r>
        <w:proofErr w:type="spellEnd"/>
      </w:hyperlink>
      <w:r w:rsidR="00565DC8" w:rsidRPr="00696771">
        <w:rPr>
          <w:rStyle w:val="articleentryauthorslinks"/>
          <w:color w:val="000000" w:themeColor="text1"/>
          <w:sz w:val="24"/>
        </w:rPr>
        <w:t>,</w:t>
      </w:r>
      <w:proofErr w:type="spellStart"/>
      <w:r w:rsidR="00565DC8" w:rsidRPr="00696771">
        <w:rPr>
          <w:rStyle w:val="articleentryauthorslinks"/>
          <w:color w:val="000000" w:themeColor="text1"/>
          <w:sz w:val="24"/>
        </w:rPr>
        <w:t> </w:t>
      </w:r>
      <w:hyperlink r:id="rId13" w:history="1">
        <w:r w:rsidR="00565DC8" w:rsidRPr="00696771">
          <w:rPr>
            <w:rStyle w:val="a9"/>
            <w:bCs/>
            <w:color w:val="000000" w:themeColor="text1"/>
            <w:sz w:val="24"/>
            <w:u w:val="none"/>
          </w:rPr>
          <w:t>Graem</w:t>
        </w:r>
        <w:proofErr w:type="spellEnd"/>
        <w:r w:rsidR="00565DC8" w:rsidRPr="00696771">
          <w:rPr>
            <w:rStyle w:val="a9"/>
            <w:bCs/>
            <w:color w:val="000000" w:themeColor="text1"/>
            <w:sz w:val="24"/>
            <w:u w:val="none"/>
          </w:rPr>
          <w:t xml:space="preserve">e </w:t>
        </w:r>
        <w:proofErr w:type="spellStart"/>
        <w:r w:rsidR="00565DC8" w:rsidRPr="00696771">
          <w:rPr>
            <w:rStyle w:val="a9"/>
            <w:bCs/>
            <w:color w:val="000000" w:themeColor="text1"/>
            <w:sz w:val="24"/>
            <w:u w:val="none"/>
          </w:rPr>
          <w:t>Robertson</w:t>
        </w:r>
        <w:proofErr w:type="spellEnd"/>
      </w:hyperlink>
      <w:r w:rsidR="00565DC8" w:rsidRPr="00696771">
        <w:rPr>
          <w:rStyle w:val="contribdegrees"/>
          <w:color w:val="000000" w:themeColor="text1"/>
          <w:sz w:val="24"/>
          <w:lang w:val="en-US"/>
        </w:rPr>
        <w:t xml:space="preserve">. </w:t>
      </w:r>
      <w:hyperlink r:id="rId14" w:history="1">
        <w:proofErr w:type="spellStart"/>
        <w:r w:rsidR="00565DC8" w:rsidRPr="00696771">
          <w:rPr>
            <w:rStyle w:val="a9"/>
            <w:color w:val="000000" w:themeColor="text1"/>
            <w:sz w:val="24"/>
            <w:u w:val="none"/>
          </w:rPr>
          <w:t>Agreeable</w:t>
        </w:r>
        <w:proofErr w:type="spellEnd"/>
        <w:r w:rsidR="00565DC8" w:rsidRPr="00696771">
          <w:rPr>
            <w:rStyle w:val="a9"/>
            <w:color w:val="000000" w:themeColor="text1"/>
            <w:sz w:val="24"/>
            <w:u w:val="none"/>
          </w:rPr>
          <w:t xml:space="preserve"> </w:t>
        </w:r>
        <w:proofErr w:type="spellStart"/>
        <w:r w:rsidR="00565DC8" w:rsidRPr="00696771">
          <w:rPr>
            <w:rStyle w:val="a9"/>
            <w:color w:val="000000" w:themeColor="text1"/>
            <w:sz w:val="24"/>
            <w:u w:val="none"/>
          </w:rPr>
          <w:t>Authoritarians</w:t>
        </w:r>
        <w:proofErr w:type="spellEnd"/>
        <w:r w:rsidR="00565DC8" w:rsidRPr="00696771">
          <w:rPr>
            <w:rStyle w:val="a9"/>
            <w:color w:val="000000" w:themeColor="text1"/>
            <w:sz w:val="24"/>
            <w:u w:val="none"/>
          </w:rPr>
          <w:t xml:space="preserve">: </w:t>
        </w:r>
        <w:proofErr w:type="spellStart"/>
        <w:r w:rsidR="00565DC8" w:rsidRPr="00696771">
          <w:rPr>
            <w:rStyle w:val="a9"/>
            <w:color w:val="000000" w:themeColor="text1"/>
            <w:sz w:val="24"/>
            <w:u w:val="none"/>
          </w:rPr>
          <w:t>Personality</w:t>
        </w:r>
        <w:proofErr w:type="spellEnd"/>
        <w:r w:rsidR="00565DC8" w:rsidRPr="00696771">
          <w:rPr>
            <w:rStyle w:val="a9"/>
            <w:color w:val="000000" w:themeColor="text1"/>
            <w:sz w:val="24"/>
            <w:u w:val="none"/>
          </w:rPr>
          <w:t xml:space="preserve"> </w:t>
        </w:r>
        <w:proofErr w:type="spellStart"/>
        <w:r w:rsidR="00565DC8" w:rsidRPr="00696771">
          <w:rPr>
            <w:rStyle w:val="a9"/>
            <w:color w:val="000000" w:themeColor="text1"/>
            <w:sz w:val="24"/>
            <w:u w:val="none"/>
          </w:rPr>
          <w:t>and</w:t>
        </w:r>
        <w:proofErr w:type="spellEnd"/>
        <w:r w:rsidR="00565DC8" w:rsidRPr="00696771">
          <w:rPr>
            <w:rStyle w:val="a9"/>
            <w:color w:val="000000" w:themeColor="text1"/>
            <w:sz w:val="24"/>
            <w:u w:val="none"/>
            <w:lang w:val="en-US"/>
          </w:rPr>
          <w:t xml:space="preserve"> Politics</w:t>
        </w:r>
        <w:r w:rsidR="00565DC8" w:rsidRPr="00696771">
          <w:rPr>
            <w:rStyle w:val="a9"/>
            <w:color w:val="000000" w:themeColor="text1"/>
            <w:sz w:val="24"/>
            <w:u w:val="none"/>
          </w:rPr>
          <w:t xml:space="preserve"> in </w:t>
        </w:r>
        <w:proofErr w:type="spellStart"/>
        <w:r w:rsidR="00565DC8" w:rsidRPr="00696771">
          <w:rPr>
            <w:rStyle w:val="a9"/>
            <w:color w:val="000000" w:themeColor="text1"/>
            <w:sz w:val="24"/>
            <w:u w:val="none"/>
          </w:rPr>
          <w:t>Contemporary</w:t>
        </w:r>
        <w:proofErr w:type="spellEnd"/>
        <w:r w:rsidR="00565DC8" w:rsidRPr="00696771">
          <w:rPr>
            <w:rStyle w:val="a9"/>
            <w:color w:val="000000" w:themeColor="text1"/>
            <w:sz w:val="24"/>
            <w:u w:val="none"/>
          </w:rPr>
          <w:t xml:space="preserve"> </w:t>
        </w:r>
        <w:proofErr w:type="spellStart"/>
        <w:r w:rsidR="00565DC8" w:rsidRPr="00696771">
          <w:rPr>
            <w:rStyle w:val="a9"/>
            <w:color w:val="000000" w:themeColor="text1"/>
            <w:sz w:val="24"/>
            <w:u w:val="none"/>
          </w:rPr>
          <w:t>Russia</w:t>
        </w:r>
        <w:proofErr w:type="spellEnd"/>
      </w:hyperlink>
      <w:r w:rsidR="00565DC8" w:rsidRPr="00696771">
        <w:rPr>
          <w:rStyle w:val="arttitle"/>
          <w:color w:val="000000" w:themeColor="text1"/>
          <w:sz w:val="24"/>
          <w:lang w:val="en-US"/>
        </w:rPr>
        <w:t xml:space="preserve"> \\ </w:t>
      </w:r>
      <w:proofErr w:type="spellStart"/>
      <w:r w:rsidR="00565DC8" w:rsidRPr="00696771">
        <w:rPr>
          <w:rStyle w:val="journal-title"/>
          <w:color w:val="000000" w:themeColor="text1"/>
          <w:sz w:val="24"/>
        </w:rPr>
        <w:t>Comparative</w:t>
      </w:r>
      <w:proofErr w:type="spellEnd"/>
      <w:r w:rsidR="00565DC8" w:rsidRPr="00696771">
        <w:rPr>
          <w:rStyle w:val="journal-title"/>
          <w:color w:val="000000" w:themeColor="text1"/>
          <w:sz w:val="24"/>
        </w:rPr>
        <w:t xml:space="preserve"> </w:t>
      </w:r>
      <w:proofErr w:type="spellStart"/>
      <w:r w:rsidR="00565DC8" w:rsidRPr="00696771">
        <w:rPr>
          <w:rStyle w:val="journal-title"/>
          <w:color w:val="000000" w:themeColor="text1"/>
          <w:sz w:val="24"/>
        </w:rPr>
        <w:t>Political</w:t>
      </w:r>
      <w:proofErr w:type="spellEnd"/>
      <w:r w:rsidR="00565DC8" w:rsidRPr="00696771">
        <w:rPr>
          <w:rStyle w:val="journal-title"/>
          <w:color w:val="000000" w:themeColor="text1"/>
          <w:sz w:val="24"/>
        </w:rPr>
        <w:t xml:space="preserve"> </w:t>
      </w:r>
      <w:proofErr w:type="spellStart"/>
      <w:r w:rsidR="00565DC8" w:rsidRPr="00696771">
        <w:rPr>
          <w:rStyle w:val="journal-title"/>
          <w:color w:val="000000" w:themeColor="text1"/>
          <w:sz w:val="24"/>
        </w:rPr>
        <w:t>Studies</w:t>
      </w:r>
      <w:proofErr w:type="spellEnd"/>
      <w:r w:rsidR="00565DC8" w:rsidRPr="00696771">
        <w:rPr>
          <w:rStyle w:val="issue-meta-volume-issue"/>
          <w:color w:val="000000" w:themeColor="text1"/>
          <w:sz w:val="24"/>
        </w:rPr>
        <w:t xml:space="preserve">, </w:t>
      </w:r>
      <w:proofErr w:type="spellStart"/>
      <w:r w:rsidR="00565DC8" w:rsidRPr="00696771">
        <w:rPr>
          <w:rStyle w:val="issue-meta-volume-issue"/>
          <w:color w:val="000000" w:themeColor="text1"/>
          <w:sz w:val="24"/>
        </w:rPr>
        <w:t>vol</w:t>
      </w:r>
      <w:proofErr w:type="spellEnd"/>
      <w:r w:rsidR="00565DC8" w:rsidRPr="00696771">
        <w:rPr>
          <w:rStyle w:val="issue-meta-volume-issue"/>
          <w:color w:val="000000" w:themeColor="text1"/>
          <w:sz w:val="24"/>
        </w:rPr>
        <w:t>. 50, 13</w:t>
      </w:r>
      <w:r w:rsidR="00565DC8" w:rsidRPr="00696771">
        <w:rPr>
          <w:color w:val="000000" w:themeColor="text1"/>
          <w:sz w:val="24"/>
        </w:rPr>
        <w:t>:</w:t>
      </w:r>
      <w:r w:rsidR="00565DC8" w:rsidRPr="00696771">
        <w:rPr>
          <w:color w:val="000000" w:themeColor="text1"/>
          <w:sz w:val="24"/>
          <w:lang w:val="en-US"/>
        </w:rPr>
        <w:t xml:space="preserve">, January </w:t>
      </w:r>
      <w:r w:rsidR="00565DC8" w:rsidRPr="00696771">
        <w:rPr>
          <w:rStyle w:val="maintextleft"/>
          <w:color w:val="000000" w:themeColor="text1"/>
          <w:sz w:val="24"/>
        </w:rPr>
        <w:t>2017.</w:t>
      </w:r>
      <w:r w:rsidR="00565DC8" w:rsidRPr="00696771">
        <w:rPr>
          <w:color w:val="000000" w:themeColor="text1"/>
          <w:sz w:val="24"/>
          <w:lang w:val="en-US"/>
        </w:rPr>
        <w:t>-</w:t>
      </w:r>
      <w:r w:rsidR="00565DC8" w:rsidRPr="00696771">
        <w:rPr>
          <w:color w:val="000000" w:themeColor="text1"/>
          <w:sz w:val="24"/>
        </w:rPr>
        <w:t xml:space="preserve"> </w:t>
      </w:r>
      <w:r w:rsidR="00565DC8" w:rsidRPr="00696771">
        <w:rPr>
          <w:color w:val="000000" w:themeColor="text1"/>
          <w:sz w:val="24"/>
          <w:lang w:val="en-US"/>
        </w:rPr>
        <w:t>P</w:t>
      </w:r>
      <w:r w:rsidR="00565DC8" w:rsidRPr="00696771">
        <w:rPr>
          <w:color w:val="000000" w:themeColor="text1"/>
          <w:sz w:val="24"/>
        </w:rPr>
        <w:t>p. 1802-1834.</w:t>
      </w:r>
      <w:r w:rsidR="00565DC8" w:rsidRPr="00696771">
        <w:rPr>
          <w:rStyle w:val="maintextleft"/>
          <w:color w:val="000000" w:themeColor="text1"/>
          <w:sz w:val="24"/>
        </w:rPr>
        <w:t xml:space="preserve"> </w:t>
      </w:r>
      <w:r w:rsidR="00565DC8" w:rsidRPr="00696771">
        <w:rPr>
          <w:rStyle w:val="maintextleft"/>
          <w:color w:val="000000" w:themeColor="text1"/>
          <w:sz w:val="24"/>
          <w:lang w:val="en-US"/>
        </w:rPr>
        <w:t xml:space="preserve"> </w:t>
      </w:r>
    </w:p>
    <w:p w:rsidR="00565DC8" w:rsidRPr="00696771" w:rsidRDefault="00B736AE" w:rsidP="00696771">
      <w:pPr>
        <w:numPr>
          <w:ilvl w:val="0"/>
          <w:numId w:val="22"/>
        </w:numPr>
        <w:jc w:val="both"/>
        <w:rPr>
          <w:color w:val="000000" w:themeColor="text1"/>
          <w:sz w:val="24"/>
        </w:rPr>
      </w:pPr>
      <w:hyperlink r:id="rId15" w:history="1">
        <w:proofErr w:type="spellStart"/>
        <w:r w:rsidR="00565DC8" w:rsidRPr="00696771">
          <w:rPr>
            <w:rStyle w:val="a9"/>
            <w:bCs/>
            <w:color w:val="000000" w:themeColor="text1"/>
            <w:sz w:val="24"/>
            <w:u w:val="none"/>
          </w:rPr>
          <w:t>Carles</w:t>
        </w:r>
        <w:proofErr w:type="spellEnd"/>
        <w:r w:rsidR="00565DC8" w:rsidRPr="00696771">
          <w:rPr>
            <w:rStyle w:val="a9"/>
            <w:bCs/>
            <w:color w:val="000000" w:themeColor="text1"/>
            <w:sz w:val="24"/>
            <w:u w:val="none"/>
          </w:rPr>
          <w:t xml:space="preserve"> </w:t>
        </w:r>
        <w:proofErr w:type="spellStart"/>
        <w:r w:rsidR="00565DC8" w:rsidRPr="00696771">
          <w:rPr>
            <w:rStyle w:val="a9"/>
            <w:bCs/>
            <w:color w:val="000000" w:themeColor="text1"/>
            <w:sz w:val="24"/>
            <w:u w:val="none"/>
          </w:rPr>
          <w:t>Boix</w:t>
        </w:r>
        <w:proofErr w:type="spellEnd"/>
      </w:hyperlink>
      <w:r w:rsidR="00565DC8" w:rsidRPr="00696771">
        <w:rPr>
          <w:color w:val="000000" w:themeColor="text1"/>
          <w:sz w:val="24"/>
        </w:rPr>
        <w:t>,</w:t>
      </w:r>
      <w:proofErr w:type="spellStart"/>
      <w:r w:rsidR="00565DC8" w:rsidRPr="00696771">
        <w:rPr>
          <w:color w:val="000000" w:themeColor="text1"/>
          <w:sz w:val="24"/>
        </w:rPr>
        <w:t> </w:t>
      </w:r>
      <w:hyperlink r:id="rId16" w:history="1">
        <w:r w:rsidR="00565DC8" w:rsidRPr="00696771">
          <w:rPr>
            <w:rStyle w:val="a9"/>
            <w:bCs/>
            <w:color w:val="000000" w:themeColor="text1"/>
            <w:sz w:val="24"/>
            <w:u w:val="none"/>
          </w:rPr>
          <w:t>Michae</w:t>
        </w:r>
        <w:proofErr w:type="spellEnd"/>
        <w:r w:rsidR="00565DC8" w:rsidRPr="00696771">
          <w:rPr>
            <w:rStyle w:val="a9"/>
            <w:bCs/>
            <w:color w:val="000000" w:themeColor="text1"/>
            <w:sz w:val="24"/>
            <w:u w:val="none"/>
          </w:rPr>
          <w:t xml:space="preserve">l </w:t>
        </w:r>
        <w:proofErr w:type="spellStart"/>
        <w:r w:rsidR="00565DC8" w:rsidRPr="00696771">
          <w:rPr>
            <w:rStyle w:val="a9"/>
            <w:bCs/>
            <w:color w:val="000000" w:themeColor="text1"/>
            <w:sz w:val="24"/>
            <w:u w:val="none"/>
          </w:rPr>
          <w:t>Miller</w:t>
        </w:r>
        <w:proofErr w:type="spellEnd"/>
      </w:hyperlink>
      <w:r w:rsidR="00565DC8" w:rsidRPr="00696771">
        <w:rPr>
          <w:color w:val="000000" w:themeColor="text1"/>
          <w:sz w:val="24"/>
        </w:rPr>
        <w:t>,</w:t>
      </w:r>
      <w:proofErr w:type="spellStart"/>
      <w:r w:rsidR="00565DC8" w:rsidRPr="00696771">
        <w:rPr>
          <w:color w:val="000000" w:themeColor="text1"/>
          <w:sz w:val="24"/>
        </w:rPr>
        <w:t> </w:t>
      </w:r>
      <w:hyperlink r:id="rId17" w:history="1">
        <w:r w:rsidR="00565DC8" w:rsidRPr="00696771">
          <w:rPr>
            <w:rStyle w:val="a9"/>
            <w:bCs/>
            <w:color w:val="000000" w:themeColor="text1"/>
            <w:sz w:val="24"/>
            <w:u w:val="none"/>
          </w:rPr>
          <w:t>Sebastia</w:t>
        </w:r>
        <w:proofErr w:type="spellEnd"/>
        <w:r w:rsidR="00565DC8" w:rsidRPr="00696771">
          <w:rPr>
            <w:rStyle w:val="a9"/>
            <w:bCs/>
            <w:color w:val="000000" w:themeColor="text1"/>
            <w:sz w:val="24"/>
            <w:u w:val="none"/>
          </w:rPr>
          <w:t xml:space="preserve">n </w:t>
        </w:r>
        <w:proofErr w:type="spellStart"/>
        <w:r w:rsidR="00565DC8" w:rsidRPr="00696771">
          <w:rPr>
            <w:rStyle w:val="a9"/>
            <w:bCs/>
            <w:color w:val="000000" w:themeColor="text1"/>
            <w:sz w:val="24"/>
            <w:u w:val="none"/>
          </w:rPr>
          <w:t>Rosato</w:t>
        </w:r>
        <w:proofErr w:type="spellEnd"/>
      </w:hyperlink>
      <w:r w:rsidR="00565DC8" w:rsidRPr="00696771">
        <w:rPr>
          <w:color w:val="000000" w:themeColor="text1"/>
          <w:sz w:val="24"/>
          <w:lang w:val="en-US"/>
        </w:rPr>
        <w:t xml:space="preserve">. </w:t>
      </w:r>
      <w:hyperlink r:id="rId18" w:history="1">
        <w:r w:rsidR="00565DC8" w:rsidRPr="00696771">
          <w:rPr>
            <w:rStyle w:val="a9"/>
            <w:bCs/>
            <w:color w:val="000000" w:themeColor="text1"/>
            <w:sz w:val="24"/>
            <w:u w:val="none"/>
          </w:rPr>
          <w:t xml:space="preserve">A </w:t>
        </w:r>
        <w:proofErr w:type="spellStart"/>
        <w:r w:rsidR="00565DC8" w:rsidRPr="00696771">
          <w:rPr>
            <w:rStyle w:val="a9"/>
            <w:bCs/>
            <w:color w:val="000000" w:themeColor="text1"/>
            <w:sz w:val="24"/>
            <w:u w:val="none"/>
          </w:rPr>
          <w:t>Complete</w:t>
        </w:r>
        <w:proofErr w:type="spellEnd"/>
        <w:r w:rsidR="00565DC8" w:rsidRPr="00696771">
          <w:rPr>
            <w:rStyle w:val="a9"/>
            <w:bCs/>
            <w:color w:val="000000" w:themeColor="text1"/>
            <w:sz w:val="24"/>
            <w:u w:val="none"/>
          </w:rPr>
          <w:t xml:space="preserve"> </w:t>
        </w:r>
        <w:proofErr w:type="spellStart"/>
        <w:r w:rsidR="00565DC8" w:rsidRPr="00696771">
          <w:rPr>
            <w:rStyle w:val="a9"/>
            <w:bCs/>
            <w:color w:val="000000" w:themeColor="text1"/>
            <w:sz w:val="24"/>
            <w:u w:val="none"/>
          </w:rPr>
          <w:t>Data</w:t>
        </w:r>
        <w:proofErr w:type="spellEnd"/>
        <w:r w:rsidR="00565DC8" w:rsidRPr="00696771">
          <w:rPr>
            <w:rStyle w:val="a9"/>
            <w:bCs/>
            <w:color w:val="000000" w:themeColor="text1"/>
            <w:sz w:val="24"/>
            <w:u w:val="none"/>
          </w:rPr>
          <w:t xml:space="preserve"> </w:t>
        </w:r>
        <w:proofErr w:type="spellStart"/>
        <w:r w:rsidR="00565DC8" w:rsidRPr="00696771">
          <w:rPr>
            <w:rStyle w:val="a9"/>
            <w:bCs/>
            <w:color w:val="000000" w:themeColor="text1"/>
            <w:sz w:val="24"/>
            <w:u w:val="none"/>
          </w:rPr>
          <w:t>Set</w:t>
        </w:r>
        <w:proofErr w:type="spellEnd"/>
        <w:r w:rsidR="00565DC8" w:rsidRPr="00696771">
          <w:rPr>
            <w:rStyle w:val="a9"/>
            <w:bCs/>
            <w:color w:val="000000" w:themeColor="text1"/>
            <w:sz w:val="24"/>
            <w:u w:val="none"/>
          </w:rPr>
          <w:t xml:space="preserve"> </w:t>
        </w:r>
        <w:proofErr w:type="spellStart"/>
        <w:r w:rsidR="00565DC8" w:rsidRPr="00696771">
          <w:rPr>
            <w:rStyle w:val="a9"/>
            <w:bCs/>
            <w:color w:val="000000" w:themeColor="text1"/>
            <w:sz w:val="24"/>
            <w:u w:val="none"/>
          </w:rPr>
          <w:t>of Political Regi</w:t>
        </w:r>
        <w:proofErr w:type="spellEnd"/>
        <w:r w:rsidR="00565DC8" w:rsidRPr="00696771">
          <w:rPr>
            <w:rStyle w:val="a9"/>
            <w:bCs/>
            <w:color w:val="000000" w:themeColor="text1"/>
            <w:sz w:val="24"/>
            <w:u w:val="none"/>
          </w:rPr>
          <w:t>mes, 1800–2007</w:t>
        </w:r>
      </w:hyperlink>
      <w:r w:rsidR="00565DC8" w:rsidRPr="00696771">
        <w:rPr>
          <w:color w:val="000000" w:themeColor="text1"/>
          <w:sz w:val="24"/>
          <w:lang w:val="en-US"/>
        </w:rPr>
        <w:t xml:space="preserve"> \\ </w:t>
      </w:r>
      <w:proofErr w:type="spellStart"/>
      <w:r w:rsidR="00565DC8" w:rsidRPr="00696771">
        <w:rPr>
          <w:color w:val="000000" w:themeColor="text1"/>
          <w:sz w:val="24"/>
        </w:rPr>
        <w:t>Comparative</w:t>
      </w:r>
      <w:proofErr w:type="spellEnd"/>
      <w:r w:rsidR="00565DC8" w:rsidRPr="00696771">
        <w:rPr>
          <w:color w:val="000000" w:themeColor="text1"/>
          <w:sz w:val="24"/>
        </w:rPr>
        <w:t xml:space="preserve"> </w:t>
      </w:r>
      <w:proofErr w:type="spellStart"/>
      <w:r w:rsidR="00565DC8" w:rsidRPr="00696771">
        <w:rPr>
          <w:color w:val="000000" w:themeColor="text1"/>
          <w:sz w:val="24"/>
        </w:rPr>
        <w:t>Political</w:t>
      </w:r>
      <w:proofErr w:type="spellEnd"/>
      <w:r w:rsidR="00565DC8" w:rsidRPr="00696771">
        <w:rPr>
          <w:color w:val="000000" w:themeColor="text1"/>
          <w:sz w:val="24"/>
        </w:rPr>
        <w:t xml:space="preserve"> </w:t>
      </w:r>
      <w:proofErr w:type="spellStart"/>
      <w:r w:rsidR="00565DC8" w:rsidRPr="00696771">
        <w:rPr>
          <w:color w:val="000000" w:themeColor="text1"/>
          <w:sz w:val="24"/>
        </w:rPr>
        <w:t>Studies</w:t>
      </w:r>
      <w:proofErr w:type="spellEnd"/>
      <w:r w:rsidR="00565DC8" w:rsidRPr="00696771">
        <w:rPr>
          <w:color w:val="000000" w:themeColor="text1"/>
          <w:sz w:val="24"/>
        </w:rPr>
        <w:t xml:space="preserve">, </w:t>
      </w:r>
      <w:proofErr w:type="spellStart"/>
      <w:r w:rsidR="00565DC8" w:rsidRPr="00696771">
        <w:rPr>
          <w:color w:val="000000" w:themeColor="text1"/>
          <w:sz w:val="24"/>
        </w:rPr>
        <w:t>vol</w:t>
      </w:r>
      <w:proofErr w:type="spellEnd"/>
      <w:r w:rsidR="00565DC8" w:rsidRPr="00696771">
        <w:rPr>
          <w:color w:val="000000" w:themeColor="text1"/>
          <w:sz w:val="24"/>
        </w:rPr>
        <w:t>. 46, 12</w:t>
      </w:r>
      <w:r w:rsidR="00565DC8" w:rsidRPr="00696771">
        <w:rPr>
          <w:color w:val="000000" w:themeColor="text1"/>
          <w:sz w:val="24"/>
          <w:lang w:val="en-US"/>
        </w:rPr>
        <w:t xml:space="preserve"> – November, 2012. -</w:t>
      </w:r>
      <w:r w:rsidR="00565DC8" w:rsidRPr="00696771">
        <w:rPr>
          <w:color w:val="000000" w:themeColor="text1"/>
          <w:sz w:val="24"/>
        </w:rPr>
        <w:t xml:space="preserve"> </w:t>
      </w:r>
      <w:r w:rsidR="00565DC8" w:rsidRPr="00696771">
        <w:rPr>
          <w:color w:val="000000" w:themeColor="text1"/>
          <w:sz w:val="24"/>
          <w:lang w:val="en-US"/>
        </w:rPr>
        <w:t>P</w:t>
      </w:r>
      <w:r w:rsidR="00565DC8" w:rsidRPr="00696771">
        <w:rPr>
          <w:color w:val="000000" w:themeColor="text1"/>
          <w:sz w:val="24"/>
        </w:rPr>
        <w:t>p. 1523-1554. </w:t>
      </w:r>
    </w:p>
    <w:p w:rsidR="00340B60" w:rsidRPr="00696771" w:rsidRDefault="00F44BDE" w:rsidP="00696771">
      <w:pPr>
        <w:numPr>
          <w:ilvl w:val="0"/>
          <w:numId w:val="22"/>
        </w:numPr>
        <w:jc w:val="both"/>
        <w:rPr>
          <w:color w:val="000000" w:themeColor="text1"/>
          <w:sz w:val="24"/>
        </w:rPr>
      </w:pPr>
      <w:r w:rsidRPr="00696771">
        <w:rPr>
          <w:color w:val="000000" w:themeColor="text1"/>
          <w:sz w:val="24"/>
          <w:lang w:val="en-US"/>
        </w:rPr>
        <w:t xml:space="preserve">John P. Robinson, Phillip </w:t>
      </w:r>
      <w:proofErr w:type="spellStart"/>
      <w:r w:rsidRPr="00696771">
        <w:rPr>
          <w:color w:val="000000" w:themeColor="text1"/>
          <w:sz w:val="24"/>
          <w:lang w:val="en-US"/>
        </w:rPr>
        <w:t>R.Shaver</w:t>
      </w:r>
      <w:proofErr w:type="spellEnd"/>
      <w:r w:rsidRPr="00696771">
        <w:rPr>
          <w:color w:val="000000" w:themeColor="text1"/>
          <w:sz w:val="24"/>
          <w:lang w:val="en-US"/>
        </w:rPr>
        <w:t xml:space="preserve">, </w:t>
      </w:r>
      <w:proofErr w:type="spellStart"/>
      <w:r w:rsidRPr="00696771">
        <w:rPr>
          <w:color w:val="000000" w:themeColor="text1"/>
          <w:sz w:val="24"/>
          <w:lang w:val="en-US"/>
        </w:rPr>
        <w:t>Lawerence</w:t>
      </w:r>
      <w:proofErr w:type="spellEnd"/>
      <w:r w:rsidRPr="00696771">
        <w:rPr>
          <w:color w:val="000000" w:themeColor="text1"/>
          <w:sz w:val="24"/>
          <w:lang w:val="en-US"/>
        </w:rPr>
        <w:t xml:space="preserve"> </w:t>
      </w:r>
      <w:proofErr w:type="spellStart"/>
      <w:r w:rsidRPr="00696771">
        <w:rPr>
          <w:color w:val="000000" w:themeColor="text1"/>
          <w:sz w:val="24"/>
          <w:lang w:val="en-US"/>
        </w:rPr>
        <w:t>S.Wrightsman</w:t>
      </w:r>
      <w:proofErr w:type="spellEnd"/>
      <w:r w:rsidRPr="00696771">
        <w:rPr>
          <w:color w:val="000000" w:themeColor="text1"/>
          <w:sz w:val="24"/>
          <w:lang w:val="en-US"/>
        </w:rPr>
        <w:t>. Measures of Political Attitudes. – Academic Press, 1999. – Ch.5, 7. – 203-258, 413-428</w:t>
      </w:r>
    </w:p>
    <w:p w:rsidR="00340B60" w:rsidRPr="00696771" w:rsidRDefault="00340B60" w:rsidP="00696771">
      <w:pPr>
        <w:numPr>
          <w:ilvl w:val="0"/>
          <w:numId w:val="22"/>
        </w:numPr>
        <w:jc w:val="both"/>
        <w:rPr>
          <w:color w:val="000000" w:themeColor="text1"/>
          <w:sz w:val="24"/>
        </w:rPr>
      </w:pPr>
      <w:r w:rsidRPr="00696771">
        <w:rPr>
          <w:snapToGrid w:val="0"/>
          <w:color w:val="000000" w:themeColor="text1"/>
          <w:sz w:val="24"/>
        </w:rPr>
        <w:t xml:space="preserve">Даль Р. О </w:t>
      </w:r>
      <w:proofErr w:type="spellStart"/>
      <w:r w:rsidRPr="00696771">
        <w:rPr>
          <w:snapToGrid w:val="0"/>
          <w:color w:val="000000" w:themeColor="text1"/>
          <w:sz w:val="24"/>
        </w:rPr>
        <w:t>демократии</w:t>
      </w:r>
      <w:proofErr w:type="spellEnd"/>
      <w:r w:rsidRPr="00696771">
        <w:rPr>
          <w:snapToGrid w:val="0"/>
          <w:color w:val="000000" w:themeColor="text1"/>
          <w:sz w:val="24"/>
        </w:rPr>
        <w:t xml:space="preserve">. Москва: Аспект Пресс, 2000, </w:t>
      </w:r>
      <w:proofErr w:type="spellStart"/>
      <w:r w:rsidRPr="00696771">
        <w:rPr>
          <w:snapToGrid w:val="0"/>
          <w:color w:val="000000" w:themeColor="text1"/>
          <w:sz w:val="24"/>
        </w:rPr>
        <w:t>стр</w:t>
      </w:r>
      <w:proofErr w:type="spellEnd"/>
      <w:r w:rsidRPr="00696771">
        <w:rPr>
          <w:snapToGrid w:val="0"/>
          <w:color w:val="000000" w:themeColor="text1"/>
          <w:sz w:val="24"/>
        </w:rPr>
        <w:t>. 13-36, 83-98.</w:t>
      </w:r>
    </w:p>
    <w:p w:rsidR="00340B60" w:rsidRPr="00696771" w:rsidRDefault="00A01B51" w:rsidP="00696771">
      <w:pPr>
        <w:numPr>
          <w:ilvl w:val="0"/>
          <w:numId w:val="22"/>
        </w:numPr>
        <w:jc w:val="both"/>
        <w:rPr>
          <w:color w:val="000000" w:themeColor="text1"/>
          <w:sz w:val="24"/>
        </w:rPr>
      </w:pPr>
      <w:proofErr w:type="spellStart"/>
      <w:r w:rsidRPr="00696771">
        <w:rPr>
          <w:iCs/>
          <w:color w:val="000000" w:themeColor="text1"/>
          <w:sz w:val="24"/>
        </w:rPr>
        <w:t>Хантингтон</w:t>
      </w:r>
      <w:proofErr w:type="spellEnd"/>
      <w:r w:rsidRPr="00696771">
        <w:rPr>
          <w:iCs/>
          <w:color w:val="000000" w:themeColor="text1"/>
          <w:sz w:val="24"/>
        </w:rPr>
        <w:t xml:space="preserve"> С. </w:t>
      </w:r>
      <w:proofErr w:type="spellStart"/>
      <w:r w:rsidRPr="00696771">
        <w:rPr>
          <w:iCs/>
          <w:color w:val="000000" w:themeColor="text1"/>
          <w:sz w:val="24"/>
        </w:rPr>
        <w:t>Политический</w:t>
      </w:r>
      <w:proofErr w:type="spellEnd"/>
      <w:r w:rsidRPr="00696771">
        <w:rPr>
          <w:iCs/>
          <w:color w:val="000000" w:themeColor="text1"/>
          <w:sz w:val="24"/>
        </w:rPr>
        <w:t xml:space="preserve"> порядок в </w:t>
      </w:r>
      <w:proofErr w:type="spellStart"/>
      <w:r w:rsidRPr="00696771">
        <w:rPr>
          <w:iCs/>
          <w:color w:val="000000" w:themeColor="text1"/>
          <w:sz w:val="24"/>
        </w:rPr>
        <w:t>изменяющихся</w:t>
      </w:r>
      <w:proofErr w:type="spellEnd"/>
      <w:r w:rsidRPr="00696771">
        <w:rPr>
          <w:iCs/>
          <w:color w:val="000000" w:themeColor="text1"/>
          <w:sz w:val="24"/>
        </w:rPr>
        <w:t xml:space="preserve"> </w:t>
      </w:r>
      <w:proofErr w:type="spellStart"/>
      <w:r w:rsidRPr="00696771">
        <w:rPr>
          <w:iCs/>
          <w:color w:val="000000" w:themeColor="text1"/>
          <w:sz w:val="24"/>
        </w:rPr>
        <w:t>обществах</w:t>
      </w:r>
      <w:proofErr w:type="spellEnd"/>
      <w:r w:rsidRPr="00696771">
        <w:rPr>
          <w:iCs/>
          <w:color w:val="000000" w:themeColor="text1"/>
          <w:sz w:val="24"/>
        </w:rPr>
        <w:t xml:space="preserve"> / </w:t>
      </w:r>
      <w:proofErr w:type="spellStart"/>
      <w:r w:rsidRPr="00696771">
        <w:rPr>
          <w:iCs/>
          <w:color w:val="000000" w:themeColor="text1"/>
          <w:sz w:val="24"/>
        </w:rPr>
        <w:t>Пер.с</w:t>
      </w:r>
      <w:proofErr w:type="spellEnd"/>
      <w:r w:rsidRPr="00696771">
        <w:rPr>
          <w:iCs/>
          <w:color w:val="000000" w:themeColor="text1"/>
          <w:sz w:val="24"/>
        </w:rPr>
        <w:t xml:space="preserve"> англ. М., 2005.</w:t>
      </w:r>
      <w:r w:rsidR="00F44BDE" w:rsidRPr="00696771">
        <w:rPr>
          <w:iCs/>
          <w:color w:val="000000" w:themeColor="text1"/>
          <w:sz w:val="24"/>
          <w:lang w:val="ru-RU"/>
        </w:rPr>
        <w:t xml:space="preserve"> – </w:t>
      </w:r>
      <w:r w:rsidR="00F44BDE" w:rsidRPr="00696771">
        <w:rPr>
          <w:iCs/>
          <w:color w:val="000000" w:themeColor="text1"/>
          <w:sz w:val="24"/>
          <w:lang w:val="en-US"/>
        </w:rPr>
        <w:t>C</w:t>
      </w:r>
      <w:r w:rsidR="00F44BDE" w:rsidRPr="00696771">
        <w:rPr>
          <w:iCs/>
          <w:color w:val="000000" w:themeColor="text1"/>
          <w:sz w:val="24"/>
          <w:lang w:val="ru-RU"/>
        </w:rPr>
        <w:t>.21-75.</w:t>
      </w:r>
    </w:p>
    <w:p w:rsidR="00340B60" w:rsidRPr="00696771" w:rsidRDefault="00340B60" w:rsidP="00696771">
      <w:pPr>
        <w:numPr>
          <w:ilvl w:val="0"/>
          <w:numId w:val="22"/>
        </w:numPr>
        <w:jc w:val="both"/>
        <w:rPr>
          <w:color w:val="000000" w:themeColor="text1"/>
          <w:sz w:val="24"/>
        </w:rPr>
      </w:pPr>
      <w:proofErr w:type="spellStart"/>
      <w:r w:rsidRPr="00696771">
        <w:rPr>
          <w:color w:val="000000" w:themeColor="text1"/>
          <w:sz w:val="24"/>
          <w:lang w:val="ru-RU"/>
        </w:rPr>
        <w:t>Хантингтон</w:t>
      </w:r>
      <w:proofErr w:type="spellEnd"/>
      <w:r w:rsidRPr="00696771">
        <w:rPr>
          <w:color w:val="000000" w:themeColor="text1"/>
          <w:sz w:val="24"/>
        </w:rPr>
        <w:t xml:space="preserve"> C</w:t>
      </w:r>
      <w:r w:rsidRPr="00696771">
        <w:rPr>
          <w:color w:val="000000" w:themeColor="text1"/>
          <w:sz w:val="24"/>
          <w:lang w:val="ru-RU"/>
        </w:rPr>
        <w:t>.. Третья волна. Демократизация в конце ХХ века. М</w:t>
      </w:r>
      <w:proofErr w:type="spellStart"/>
      <w:r w:rsidRPr="00696771">
        <w:rPr>
          <w:color w:val="000000" w:themeColor="text1"/>
          <w:sz w:val="24"/>
        </w:rPr>
        <w:t>осква</w:t>
      </w:r>
      <w:proofErr w:type="spellEnd"/>
      <w:r w:rsidRPr="00696771">
        <w:rPr>
          <w:color w:val="000000" w:themeColor="text1"/>
          <w:sz w:val="24"/>
          <w:lang w:val="ru-RU"/>
        </w:rPr>
        <w:t>: РОССПЭН</w:t>
      </w:r>
      <w:r w:rsidRPr="00696771">
        <w:rPr>
          <w:color w:val="000000" w:themeColor="text1"/>
          <w:sz w:val="24"/>
        </w:rPr>
        <w:t xml:space="preserve">, 2003, </w:t>
      </w:r>
      <w:proofErr w:type="spellStart"/>
      <w:r w:rsidRPr="00696771">
        <w:rPr>
          <w:color w:val="000000" w:themeColor="text1"/>
          <w:sz w:val="24"/>
        </w:rPr>
        <w:t>стр</w:t>
      </w:r>
      <w:proofErr w:type="spellEnd"/>
      <w:r w:rsidRPr="00696771">
        <w:rPr>
          <w:color w:val="000000" w:themeColor="text1"/>
          <w:sz w:val="24"/>
        </w:rPr>
        <w:t>. 13–121.</w:t>
      </w:r>
    </w:p>
    <w:p w:rsidR="006531A6" w:rsidRPr="00696771" w:rsidRDefault="00340B60" w:rsidP="00696771">
      <w:pPr>
        <w:numPr>
          <w:ilvl w:val="0"/>
          <w:numId w:val="22"/>
        </w:numPr>
        <w:jc w:val="both"/>
        <w:rPr>
          <w:color w:val="000000" w:themeColor="text1"/>
          <w:sz w:val="24"/>
        </w:rPr>
      </w:pPr>
      <w:proofErr w:type="spellStart"/>
      <w:r w:rsidRPr="00696771">
        <w:rPr>
          <w:color w:val="000000" w:themeColor="text1"/>
          <w:sz w:val="24"/>
          <w:lang w:val="ru-RU"/>
        </w:rPr>
        <w:t>Растоу</w:t>
      </w:r>
      <w:proofErr w:type="spellEnd"/>
      <w:r w:rsidRPr="00696771">
        <w:rPr>
          <w:color w:val="000000" w:themeColor="text1"/>
          <w:sz w:val="24"/>
          <w:lang w:val="ru-RU"/>
        </w:rPr>
        <w:t xml:space="preserve"> Д.. Переходы к демократии: попытка динамической модели. – Полис, 1996, № 5, стр. 5-15.</w:t>
      </w:r>
    </w:p>
    <w:p w:rsidR="006531A6" w:rsidRPr="00696771" w:rsidRDefault="006531A6" w:rsidP="00696771">
      <w:pPr>
        <w:numPr>
          <w:ilvl w:val="0"/>
          <w:numId w:val="22"/>
        </w:numPr>
        <w:jc w:val="both"/>
        <w:rPr>
          <w:color w:val="000000" w:themeColor="text1"/>
          <w:sz w:val="24"/>
        </w:rPr>
      </w:pPr>
      <w:proofErr w:type="spellStart"/>
      <w:r w:rsidRPr="00696771">
        <w:rPr>
          <w:iCs/>
          <w:color w:val="000000" w:themeColor="text1"/>
          <w:sz w:val="24"/>
        </w:rPr>
        <w:t>Фисун</w:t>
      </w:r>
      <w:proofErr w:type="spellEnd"/>
      <w:r w:rsidRPr="00696771">
        <w:rPr>
          <w:iCs/>
          <w:color w:val="000000" w:themeColor="text1"/>
          <w:sz w:val="24"/>
        </w:rPr>
        <w:t xml:space="preserve"> </w:t>
      </w:r>
      <w:proofErr w:type="spellStart"/>
      <w:r w:rsidRPr="00696771">
        <w:rPr>
          <w:iCs/>
          <w:color w:val="000000" w:themeColor="text1"/>
          <w:sz w:val="24"/>
        </w:rPr>
        <w:t>А.</w:t>
      </w:r>
      <w:r w:rsidRPr="00696771">
        <w:rPr>
          <w:color w:val="000000" w:themeColor="text1"/>
          <w:sz w:val="24"/>
        </w:rPr>
        <w:t> </w:t>
      </w:r>
      <w:hyperlink r:id="rId19" w:history="1">
        <w:r w:rsidRPr="00696771">
          <w:rPr>
            <w:rStyle w:val="a9"/>
            <w:color w:val="000000" w:themeColor="text1"/>
            <w:sz w:val="24"/>
            <w:u w:val="none"/>
          </w:rPr>
          <w:t>Украинс</w:t>
        </w:r>
        <w:proofErr w:type="spellEnd"/>
        <w:r w:rsidRPr="00696771">
          <w:rPr>
            <w:rStyle w:val="a9"/>
            <w:color w:val="000000" w:themeColor="text1"/>
            <w:sz w:val="24"/>
            <w:u w:val="none"/>
          </w:rPr>
          <w:t xml:space="preserve">кая </w:t>
        </w:r>
        <w:proofErr w:type="spellStart"/>
        <w:r w:rsidRPr="00696771">
          <w:rPr>
            <w:rStyle w:val="a9"/>
            <w:color w:val="000000" w:themeColor="text1"/>
            <w:sz w:val="24"/>
            <w:u w:val="none"/>
          </w:rPr>
          <w:t>неопатримониальная</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демократия</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формирование</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специфика</w:t>
        </w:r>
        <w:proofErr w:type="spellEnd"/>
        <w:r w:rsidRPr="00696771">
          <w:rPr>
            <w:rStyle w:val="a9"/>
            <w:color w:val="000000" w:themeColor="text1"/>
            <w:sz w:val="24"/>
            <w:u w:val="none"/>
          </w:rPr>
          <w:t xml:space="preserve"> и </w:t>
        </w:r>
        <w:proofErr w:type="spellStart"/>
        <w:r w:rsidRPr="00696771">
          <w:rPr>
            <w:rStyle w:val="a9"/>
            <w:color w:val="000000" w:themeColor="text1"/>
            <w:sz w:val="24"/>
            <w:u w:val="none"/>
          </w:rPr>
          <w:t>тенденции</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развития</w:t>
        </w:r>
        <w:proofErr w:type="spellEnd"/>
      </w:hyperlink>
      <w:r w:rsidRPr="00696771">
        <w:rPr>
          <w:color w:val="000000" w:themeColor="text1"/>
          <w:sz w:val="24"/>
        </w:rPr>
        <w:t xml:space="preserve"> // Ойкумена. Альманах </w:t>
      </w:r>
      <w:proofErr w:type="spellStart"/>
      <w:r w:rsidRPr="00696771">
        <w:rPr>
          <w:color w:val="000000" w:themeColor="text1"/>
          <w:sz w:val="24"/>
        </w:rPr>
        <w:t>сравнительных</w:t>
      </w:r>
      <w:proofErr w:type="spellEnd"/>
      <w:r w:rsidRPr="00696771">
        <w:rPr>
          <w:color w:val="000000" w:themeColor="text1"/>
          <w:sz w:val="24"/>
        </w:rPr>
        <w:t xml:space="preserve"> </w:t>
      </w:r>
      <w:proofErr w:type="spellStart"/>
      <w:r w:rsidRPr="00696771">
        <w:rPr>
          <w:color w:val="000000" w:themeColor="text1"/>
          <w:sz w:val="24"/>
        </w:rPr>
        <w:t>исследований</w:t>
      </w:r>
      <w:proofErr w:type="spellEnd"/>
      <w:r w:rsidRPr="00696771">
        <w:rPr>
          <w:color w:val="000000" w:themeColor="text1"/>
          <w:sz w:val="24"/>
        </w:rPr>
        <w:t xml:space="preserve"> </w:t>
      </w:r>
      <w:proofErr w:type="spellStart"/>
      <w:r w:rsidRPr="00696771">
        <w:rPr>
          <w:color w:val="000000" w:themeColor="text1"/>
          <w:sz w:val="24"/>
        </w:rPr>
        <w:t>политических</w:t>
      </w:r>
      <w:proofErr w:type="spellEnd"/>
      <w:r w:rsidRPr="00696771">
        <w:rPr>
          <w:color w:val="000000" w:themeColor="text1"/>
          <w:sz w:val="24"/>
        </w:rPr>
        <w:t xml:space="preserve"> </w:t>
      </w:r>
      <w:proofErr w:type="spellStart"/>
      <w:r w:rsidRPr="00696771">
        <w:rPr>
          <w:color w:val="000000" w:themeColor="text1"/>
          <w:sz w:val="24"/>
        </w:rPr>
        <w:t>институтов</w:t>
      </w:r>
      <w:proofErr w:type="spellEnd"/>
      <w:r w:rsidRPr="00696771">
        <w:rPr>
          <w:color w:val="000000" w:themeColor="text1"/>
          <w:sz w:val="24"/>
        </w:rPr>
        <w:t xml:space="preserve">, </w:t>
      </w:r>
      <w:proofErr w:type="spellStart"/>
      <w:r w:rsidRPr="00696771">
        <w:rPr>
          <w:color w:val="000000" w:themeColor="text1"/>
          <w:sz w:val="24"/>
        </w:rPr>
        <w:t>социально-экономических</w:t>
      </w:r>
      <w:proofErr w:type="spellEnd"/>
      <w:r w:rsidRPr="00696771">
        <w:rPr>
          <w:color w:val="000000" w:themeColor="text1"/>
          <w:sz w:val="24"/>
        </w:rPr>
        <w:t xml:space="preserve"> систем и </w:t>
      </w:r>
      <w:proofErr w:type="spellStart"/>
      <w:r w:rsidRPr="00696771">
        <w:rPr>
          <w:color w:val="000000" w:themeColor="text1"/>
          <w:sz w:val="24"/>
        </w:rPr>
        <w:t>цивилизаций</w:t>
      </w:r>
      <w:proofErr w:type="spellEnd"/>
      <w:r w:rsidRPr="00696771">
        <w:rPr>
          <w:color w:val="000000" w:themeColor="text1"/>
          <w:sz w:val="24"/>
        </w:rPr>
        <w:t xml:space="preserve">. </w:t>
      </w:r>
      <w:proofErr w:type="spellStart"/>
      <w:r w:rsidRPr="00696771">
        <w:rPr>
          <w:color w:val="000000" w:themeColor="text1"/>
          <w:sz w:val="24"/>
        </w:rPr>
        <w:t>Вып</w:t>
      </w:r>
      <w:proofErr w:type="spellEnd"/>
      <w:r w:rsidRPr="00696771">
        <w:rPr>
          <w:color w:val="000000" w:themeColor="text1"/>
          <w:sz w:val="24"/>
        </w:rPr>
        <w:t xml:space="preserve">. 8. — </w:t>
      </w:r>
      <w:proofErr w:type="spellStart"/>
      <w:r w:rsidRPr="00696771">
        <w:rPr>
          <w:color w:val="000000" w:themeColor="text1"/>
          <w:sz w:val="24"/>
        </w:rPr>
        <w:t>Харьков</w:t>
      </w:r>
      <w:proofErr w:type="spellEnd"/>
      <w:r w:rsidRPr="00696771">
        <w:rPr>
          <w:color w:val="000000" w:themeColor="text1"/>
          <w:sz w:val="24"/>
        </w:rPr>
        <w:t>, 2011. — С. 119–127.</w:t>
      </w:r>
    </w:p>
    <w:p w:rsidR="006531A6" w:rsidRPr="00696771" w:rsidRDefault="006531A6" w:rsidP="00696771">
      <w:pPr>
        <w:numPr>
          <w:ilvl w:val="0"/>
          <w:numId w:val="22"/>
        </w:numPr>
        <w:jc w:val="both"/>
        <w:rPr>
          <w:color w:val="000000" w:themeColor="text1"/>
          <w:sz w:val="24"/>
        </w:rPr>
      </w:pPr>
      <w:proofErr w:type="spellStart"/>
      <w:r w:rsidRPr="00696771">
        <w:rPr>
          <w:color w:val="000000" w:themeColor="text1"/>
          <w:sz w:val="24"/>
        </w:rPr>
        <w:t>Cheibub</w:t>
      </w:r>
      <w:proofErr w:type="spellEnd"/>
      <w:r w:rsidRPr="00696771">
        <w:rPr>
          <w:color w:val="000000" w:themeColor="text1"/>
          <w:sz w:val="24"/>
        </w:rPr>
        <w:t xml:space="preserve">, </w:t>
      </w:r>
      <w:proofErr w:type="spellStart"/>
      <w:r w:rsidRPr="00696771">
        <w:rPr>
          <w:color w:val="000000" w:themeColor="text1"/>
          <w:sz w:val="24"/>
        </w:rPr>
        <w:t>José</w:t>
      </w:r>
      <w:proofErr w:type="spellEnd"/>
      <w:r w:rsidRPr="00696771">
        <w:rPr>
          <w:color w:val="000000" w:themeColor="text1"/>
          <w:sz w:val="24"/>
        </w:rPr>
        <w:t xml:space="preserve"> </w:t>
      </w:r>
      <w:proofErr w:type="spellStart"/>
      <w:r w:rsidRPr="00696771">
        <w:rPr>
          <w:color w:val="000000" w:themeColor="text1"/>
          <w:sz w:val="24"/>
        </w:rPr>
        <w:t>Antonio</w:t>
      </w:r>
      <w:proofErr w:type="spellEnd"/>
      <w:r w:rsidRPr="00696771">
        <w:rPr>
          <w:color w:val="000000" w:themeColor="text1"/>
          <w:sz w:val="24"/>
        </w:rPr>
        <w:t xml:space="preserve">; </w:t>
      </w:r>
      <w:proofErr w:type="spellStart"/>
      <w:r w:rsidRPr="00696771">
        <w:rPr>
          <w:color w:val="000000" w:themeColor="text1"/>
          <w:sz w:val="24"/>
        </w:rPr>
        <w:t>Gandhi</w:t>
      </w:r>
      <w:proofErr w:type="spellEnd"/>
      <w:r w:rsidRPr="00696771">
        <w:rPr>
          <w:color w:val="000000" w:themeColor="text1"/>
          <w:sz w:val="24"/>
        </w:rPr>
        <w:t xml:space="preserve">, </w:t>
      </w:r>
      <w:proofErr w:type="spellStart"/>
      <w:r w:rsidRPr="00696771">
        <w:rPr>
          <w:color w:val="000000" w:themeColor="text1"/>
          <w:sz w:val="24"/>
        </w:rPr>
        <w:t>Jennifer</w:t>
      </w:r>
      <w:proofErr w:type="spellEnd"/>
      <w:r w:rsidRPr="00696771">
        <w:rPr>
          <w:color w:val="000000" w:themeColor="text1"/>
          <w:sz w:val="24"/>
        </w:rPr>
        <w:t xml:space="preserve">; </w:t>
      </w:r>
      <w:proofErr w:type="spellStart"/>
      <w:r w:rsidRPr="00696771">
        <w:rPr>
          <w:color w:val="000000" w:themeColor="text1"/>
          <w:sz w:val="24"/>
        </w:rPr>
        <w:t>Vreeland</w:t>
      </w:r>
      <w:proofErr w:type="spellEnd"/>
      <w:r w:rsidRPr="00696771">
        <w:rPr>
          <w:color w:val="000000" w:themeColor="text1"/>
          <w:sz w:val="24"/>
        </w:rPr>
        <w:t xml:space="preserve">, </w:t>
      </w:r>
      <w:proofErr w:type="spellStart"/>
      <w:r w:rsidRPr="00696771">
        <w:rPr>
          <w:color w:val="000000" w:themeColor="text1"/>
          <w:sz w:val="24"/>
        </w:rPr>
        <w:t>James</w:t>
      </w:r>
      <w:proofErr w:type="spellEnd"/>
      <w:r w:rsidRPr="00696771">
        <w:rPr>
          <w:color w:val="000000" w:themeColor="text1"/>
          <w:sz w:val="24"/>
        </w:rPr>
        <w:t xml:space="preserve"> </w:t>
      </w:r>
      <w:proofErr w:type="spellStart"/>
      <w:r w:rsidRPr="00696771">
        <w:rPr>
          <w:color w:val="000000" w:themeColor="text1"/>
          <w:sz w:val="24"/>
        </w:rPr>
        <w:t>Raymond</w:t>
      </w:r>
      <w:proofErr w:type="spellEnd"/>
      <w:r w:rsidRPr="00696771">
        <w:rPr>
          <w:color w:val="000000" w:themeColor="text1"/>
          <w:sz w:val="24"/>
        </w:rPr>
        <w:t xml:space="preserve"> (</w:t>
      </w:r>
      <w:proofErr w:type="spellStart"/>
      <w:r w:rsidRPr="00696771">
        <w:rPr>
          <w:color w:val="000000" w:themeColor="text1"/>
          <w:sz w:val="24"/>
        </w:rPr>
        <w:t>April</w:t>
      </w:r>
      <w:proofErr w:type="spellEnd"/>
      <w:r w:rsidRPr="00696771">
        <w:rPr>
          <w:color w:val="000000" w:themeColor="text1"/>
          <w:sz w:val="24"/>
        </w:rPr>
        <w:t xml:space="preserve"> 2010). </w:t>
      </w:r>
      <w:hyperlink r:id="rId20" w:history="1">
        <w:r w:rsidRPr="00696771">
          <w:rPr>
            <w:rStyle w:val="a9"/>
            <w:color w:val="000000" w:themeColor="text1"/>
            <w:sz w:val="24"/>
            <w:u w:val="none"/>
          </w:rPr>
          <w:t>"</w:t>
        </w:r>
        <w:proofErr w:type="spellStart"/>
        <w:r w:rsidRPr="00696771">
          <w:rPr>
            <w:rStyle w:val="a9"/>
            <w:color w:val="000000" w:themeColor="text1"/>
            <w:sz w:val="24"/>
            <w:u w:val="none"/>
          </w:rPr>
          <w:t>Democracy</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and</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dictatorship</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revisited</w:t>
        </w:r>
        <w:proofErr w:type="spellEnd"/>
        <w:r w:rsidRPr="00696771">
          <w:rPr>
            <w:rStyle w:val="a9"/>
            <w:color w:val="000000" w:themeColor="text1"/>
            <w:sz w:val="24"/>
            <w:u w:val="none"/>
          </w:rPr>
          <w:t>"</w:t>
        </w:r>
        <w:proofErr w:type="spellStart"/>
      </w:hyperlink>
      <w:r w:rsidRPr="00696771">
        <w:rPr>
          <w:color w:val="000000" w:themeColor="text1"/>
          <w:sz w:val="24"/>
        </w:rPr>
        <w:t>. </w:t>
      </w:r>
      <w:hyperlink r:id="rId21" w:tooltip="Public Choice (journal)" w:history="1">
        <w:r w:rsidRPr="00696771">
          <w:rPr>
            <w:rStyle w:val="a9"/>
            <w:iCs/>
            <w:color w:val="000000" w:themeColor="text1"/>
            <w:sz w:val="24"/>
            <w:u w:val="none"/>
          </w:rPr>
          <w:t>Publ</w:t>
        </w:r>
        <w:proofErr w:type="spellEnd"/>
        <w:r w:rsidRPr="00696771">
          <w:rPr>
            <w:rStyle w:val="a9"/>
            <w:iCs/>
            <w:color w:val="000000" w:themeColor="text1"/>
            <w:sz w:val="24"/>
            <w:u w:val="none"/>
          </w:rPr>
          <w:t xml:space="preserve">ic </w:t>
        </w:r>
        <w:proofErr w:type="spellStart"/>
        <w:r w:rsidRPr="00696771">
          <w:rPr>
            <w:rStyle w:val="a9"/>
            <w:iCs/>
            <w:color w:val="000000" w:themeColor="text1"/>
            <w:sz w:val="24"/>
            <w:u w:val="none"/>
          </w:rPr>
          <w:t>Choice</w:t>
        </w:r>
      </w:hyperlink>
      <w:r w:rsidRPr="00696771">
        <w:rPr>
          <w:color w:val="000000" w:themeColor="text1"/>
          <w:sz w:val="24"/>
        </w:rPr>
        <w:t>. </w:t>
      </w:r>
      <w:hyperlink r:id="rId22" w:tooltip="Springer Science+Business Media" w:history="1">
        <w:r w:rsidRPr="00696771">
          <w:rPr>
            <w:rStyle w:val="a9"/>
            <w:color w:val="000000" w:themeColor="text1"/>
            <w:sz w:val="24"/>
            <w:u w:val="none"/>
          </w:rPr>
          <w:t>Sprin</w:t>
        </w:r>
        <w:proofErr w:type="spellEnd"/>
        <w:r w:rsidRPr="00696771">
          <w:rPr>
            <w:rStyle w:val="a9"/>
            <w:color w:val="000000" w:themeColor="text1"/>
            <w:sz w:val="24"/>
            <w:u w:val="none"/>
          </w:rPr>
          <w:t>ger</w:t>
        </w:r>
      </w:hyperlink>
      <w:r w:rsidRPr="00696771">
        <w:rPr>
          <w:color w:val="000000" w:themeColor="text1"/>
          <w:sz w:val="24"/>
        </w:rPr>
        <w:t>. </w:t>
      </w:r>
      <w:r w:rsidRPr="00696771">
        <w:rPr>
          <w:bCs/>
          <w:color w:val="000000" w:themeColor="text1"/>
          <w:sz w:val="24"/>
        </w:rPr>
        <w:t>143</w:t>
      </w:r>
      <w:r w:rsidRPr="00696771">
        <w:rPr>
          <w:color w:val="000000" w:themeColor="text1"/>
          <w:sz w:val="24"/>
        </w:rPr>
        <w:t> (1–2): 67–101</w:t>
      </w:r>
      <w:r w:rsidRPr="00696771">
        <w:rPr>
          <w:color w:val="000000" w:themeColor="text1"/>
          <w:sz w:val="24"/>
          <w:lang w:val="en-US"/>
        </w:rPr>
        <w:t>.</w:t>
      </w:r>
    </w:p>
    <w:p w:rsidR="006531A6" w:rsidRPr="00696771" w:rsidRDefault="006531A6" w:rsidP="00696771">
      <w:pPr>
        <w:numPr>
          <w:ilvl w:val="0"/>
          <w:numId w:val="22"/>
        </w:numPr>
        <w:jc w:val="both"/>
        <w:rPr>
          <w:color w:val="000000" w:themeColor="text1"/>
          <w:sz w:val="24"/>
        </w:rPr>
      </w:pPr>
      <w:proofErr w:type="spellStart"/>
      <w:r w:rsidRPr="00696771">
        <w:rPr>
          <w:color w:val="000000" w:themeColor="text1"/>
          <w:sz w:val="24"/>
        </w:rPr>
        <w:t>Alvarez</w:t>
      </w:r>
      <w:proofErr w:type="spellEnd"/>
      <w:r w:rsidRPr="00696771">
        <w:rPr>
          <w:color w:val="000000" w:themeColor="text1"/>
          <w:sz w:val="24"/>
        </w:rPr>
        <w:t xml:space="preserve">, M.; </w:t>
      </w:r>
      <w:proofErr w:type="spellStart"/>
      <w:r w:rsidRPr="00696771">
        <w:rPr>
          <w:color w:val="000000" w:themeColor="text1"/>
          <w:sz w:val="24"/>
        </w:rPr>
        <w:t>Cheibub</w:t>
      </w:r>
      <w:proofErr w:type="spellEnd"/>
      <w:r w:rsidRPr="00696771">
        <w:rPr>
          <w:color w:val="000000" w:themeColor="text1"/>
          <w:sz w:val="24"/>
        </w:rPr>
        <w:t xml:space="preserve">, J. A.; </w:t>
      </w:r>
      <w:proofErr w:type="spellStart"/>
      <w:r w:rsidRPr="00696771">
        <w:rPr>
          <w:color w:val="000000" w:themeColor="text1"/>
          <w:sz w:val="24"/>
        </w:rPr>
        <w:t>Limongi</w:t>
      </w:r>
      <w:proofErr w:type="spellEnd"/>
      <w:r w:rsidRPr="00696771">
        <w:rPr>
          <w:color w:val="000000" w:themeColor="text1"/>
          <w:sz w:val="24"/>
        </w:rPr>
        <w:t xml:space="preserve">, F.; &amp; </w:t>
      </w:r>
      <w:proofErr w:type="spellStart"/>
      <w:r w:rsidRPr="00696771">
        <w:rPr>
          <w:color w:val="000000" w:themeColor="text1"/>
          <w:sz w:val="24"/>
        </w:rPr>
        <w:t>Przewroski</w:t>
      </w:r>
      <w:proofErr w:type="spellEnd"/>
      <w:r w:rsidRPr="00696771">
        <w:rPr>
          <w:color w:val="000000" w:themeColor="text1"/>
          <w:sz w:val="24"/>
        </w:rPr>
        <w:t>, A. (1996). </w:t>
      </w:r>
      <w:hyperlink r:id="rId23" w:history="1">
        <w:r w:rsidRPr="00696771">
          <w:rPr>
            <w:rStyle w:val="a9"/>
            <w:color w:val="000000" w:themeColor="text1"/>
            <w:sz w:val="24"/>
            <w:u w:val="none"/>
          </w:rPr>
          <w:t>"</w:t>
        </w:r>
        <w:proofErr w:type="spellStart"/>
        <w:r w:rsidRPr="00696771">
          <w:rPr>
            <w:rStyle w:val="a9"/>
            <w:color w:val="000000" w:themeColor="text1"/>
            <w:sz w:val="24"/>
            <w:u w:val="none"/>
          </w:rPr>
          <w:t>Classifying</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political</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regimes</w:t>
        </w:r>
        <w:proofErr w:type="spellEnd"/>
        <w:r w:rsidRPr="00696771">
          <w:rPr>
            <w:rStyle w:val="a9"/>
            <w:color w:val="000000" w:themeColor="text1"/>
            <w:sz w:val="24"/>
            <w:u w:val="none"/>
          </w:rPr>
          <w:t>"</w:t>
        </w:r>
        <w:proofErr w:type="spellStart"/>
      </w:hyperlink>
      <w:r w:rsidRPr="00696771">
        <w:rPr>
          <w:color w:val="000000" w:themeColor="text1"/>
          <w:sz w:val="24"/>
        </w:rPr>
        <w:t>. </w:t>
      </w:r>
      <w:r w:rsidRPr="00696771">
        <w:rPr>
          <w:iCs/>
          <w:color w:val="000000" w:themeColor="text1"/>
          <w:sz w:val="24"/>
        </w:rPr>
        <w:t>Studi</w:t>
      </w:r>
      <w:proofErr w:type="spellEnd"/>
      <w:r w:rsidRPr="00696771">
        <w:rPr>
          <w:iCs/>
          <w:color w:val="000000" w:themeColor="text1"/>
          <w:sz w:val="24"/>
        </w:rPr>
        <w:t xml:space="preserve">es </w:t>
      </w:r>
      <w:proofErr w:type="spellStart"/>
      <w:r w:rsidRPr="00696771">
        <w:rPr>
          <w:iCs/>
          <w:color w:val="000000" w:themeColor="text1"/>
          <w:sz w:val="24"/>
        </w:rPr>
        <w:t>in</w:t>
      </w:r>
      <w:proofErr w:type="spellEnd"/>
      <w:r w:rsidRPr="00696771">
        <w:rPr>
          <w:iCs/>
          <w:color w:val="000000" w:themeColor="text1"/>
          <w:sz w:val="24"/>
        </w:rPr>
        <w:t xml:space="preserve"> </w:t>
      </w:r>
      <w:proofErr w:type="spellStart"/>
      <w:r w:rsidRPr="00696771">
        <w:rPr>
          <w:iCs/>
          <w:color w:val="000000" w:themeColor="text1"/>
          <w:sz w:val="24"/>
        </w:rPr>
        <w:t>Comparative</w:t>
      </w:r>
      <w:proofErr w:type="spellEnd"/>
      <w:r w:rsidRPr="00696771">
        <w:rPr>
          <w:iCs/>
          <w:color w:val="000000" w:themeColor="text1"/>
          <w:sz w:val="24"/>
        </w:rPr>
        <w:t xml:space="preserve"> </w:t>
      </w:r>
      <w:proofErr w:type="spellStart"/>
      <w:r w:rsidRPr="00696771">
        <w:rPr>
          <w:iCs/>
          <w:color w:val="000000" w:themeColor="text1"/>
          <w:sz w:val="24"/>
        </w:rPr>
        <w:t>International</w:t>
      </w:r>
      <w:proofErr w:type="spellEnd"/>
      <w:r w:rsidRPr="00696771">
        <w:rPr>
          <w:iCs/>
          <w:color w:val="000000" w:themeColor="text1"/>
          <w:sz w:val="24"/>
        </w:rPr>
        <w:t xml:space="preserve"> </w:t>
      </w:r>
      <w:proofErr w:type="spellStart"/>
      <w:r w:rsidRPr="00696771">
        <w:rPr>
          <w:iCs/>
          <w:color w:val="000000" w:themeColor="text1"/>
          <w:sz w:val="24"/>
        </w:rPr>
        <w:t>De</w:t>
      </w:r>
      <w:proofErr w:type="spellEnd"/>
      <w:r w:rsidRPr="00696771">
        <w:rPr>
          <w:iCs/>
          <w:color w:val="000000" w:themeColor="text1"/>
          <w:sz w:val="24"/>
        </w:rPr>
        <w:t>velopment</w:t>
      </w:r>
      <w:r w:rsidRPr="00696771">
        <w:rPr>
          <w:color w:val="000000" w:themeColor="text1"/>
          <w:sz w:val="24"/>
        </w:rPr>
        <w:t>. </w:t>
      </w:r>
      <w:r w:rsidRPr="00696771">
        <w:rPr>
          <w:bCs/>
          <w:color w:val="000000" w:themeColor="text1"/>
          <w:sz w:val="24"/>
        </w:rPr>
        <w:t>31</w:t>
      </w:r>
      <w:r w:rsidRPr="00696771">
        <w:rPr>
          <w:color w:val="000000" w:themeColor="text1"/>
          <w:sz w:val="24"/>
        </w:rPr>
        <w:t> (2): 3–36.</w:t>
      </w:r>
    </w:p>
    <w:p w:rsidR="00C01564" w:rsidRPr="00696771" w:rsidRDefault="00B736AE" w:rsidP="00696771">
      <w:pPr>
        <w:numPr>
          <w:ilvl w:val="0"/>
          <w:numId w:val="22"/>
        </w:numPr>
        <w:jc w:val="both"/>
        <w:rPr>
          <w:color w:val="000000" w:themeColor="text1"/>
          <w:sz w:val="24"/>
        </w:rPr>
      </w:pPr>
      <w:hyperlink r:id="rId24" w:history="1">
        <w:r w:rsidR="006531A6" w:rsidRPr="00696771">
          <w:rPr>
            <w:rStyle w:val="a9"/>
            <w:color w:val="000000" w:themeColor="text1"/>
            <w:sz w:val="24"/>
            <w:u w:val="none"/>
          </w:rPr>
          <w:t>"</w:t>
        </w:r>
        <w:proofErr w:type="spellStart"/>
        <w:r w:rsidR="006531A6" w:rsidRPr="00696771">
          <w:rPr>
            <w:rStyle w:val="a9"/>
            <w:color w:val="000000" w:themeColor="text1"/>
            <w:sz w:val="24"/>
            <w:u w:val="none"/>
          </w:rPr>
          <w:t>Democracy</w:t>
        </w:r>
        <w:proofErr w:type="spellEnd"/>
        <w:r w:rsidR="006531A6" w:rsidRPr="00696771">
          <w:rPr>
            <w:rStyle w:val="a9"/>
            <w:color w:val="000000" w:themeColor="text1"/>
            <w:sz w:val="24"/>
            <w:u w:val="none"/>
          </w:rPr>
          <w:t xml:space="preserve"> </w:t>
        </w:r>
        <w:proofErr w:type="spellStart"/>
        <w:r w:rsidR="006531A6" w:rsidRPr="00696771">
          <w:rPr>
            <w:rStyle w:val="a9"/>
            <w:color w:val="000000" w:themeColor="text1"/>
            <w:sz w:val="24"/>
            <w:u w:val="none"/>
          </w:rPr>
          <w:t>Index</w:t>
        </w:r>
        <w:proofErr w:type="spellEnd"/>
        <w:r w:rsidR="006531A6" w:rsidRPr="00696771">
          <w:rPr>
            <w:rStyle w:val="a9"/>
            <w:color w:val="000000" w:themeColor="text1"/>
            <w:sz w:val="24"/>
            <w:u w:val="none"/>
          </w:rPr>
          <w:t xml:space="preserve"> 2017: </w:t>
        </w:r>
        <w:proofErr w:type="spellStart"/>
        <w:r w:rsidR="006531A6" w:rsidRPr="00696771">
          <w:rPr>
            <w:rStyle w:val="a9"/>
            <w:color w:val="000000" w:themeColor="text1"/>
            <w:sz w:val="24"/>
            <w:u w:val="none"/>
          </w:rPr>
          <w:t>Free</w:t>
        </w:r>
        <w:proofErr w:type="spellEnd"/>
        <w:r w:rsidR="006531A6" w:rsidRPr="00696771">
          <w:rPr>
            <w:rStyle w:val="a9"/>
            <w:color w:val="000000" w:themeColor="text1"/>
            <w:sz w:val="24"/>
            <w:u w:val="none"/>
          </w:rPr>
          <w:t xml:space="preserve"> </w:t>
        </w:r>
        <w:proofErr w:type="spellStart"/>
        <w:r w:rsidR="006531A6" w:rsidRPr="00696771">
          <w:rPr>
            <w:rStyle w:val="a9"/>
            <w:color w:val="000000" w:themeColor="text1"/>
            <w:sz w:val="24"/>
            <w:u w:val="none"/>
          </w:rPr>
          <w:t>speech</w:t>
        </w:r>
        <w:proofErr w:type="spellEnd"/>
        <w:r w:rsidR="006531A6" w:rsidRPr="00696771">
          <w:rPr>
            <w:rStyle w:val="a9"/>
            <w:color w:val="000000" w:themeColor="text1"/>
            <w:sz w:val="24"/>
            <w:u w:val="none"/>
          </w:rPr>
          <w:t xml:space="preserve"> </w:t>
        </w:r>
        <w:proofErr w:type="spellStart"/>
        <w:r w:rsidR="006531A6" w:rsidRPr="00696771">
          <w:rPr>
            <w:rStyle w:val="a9"/>
            <w:color w:val="000000" w:themeColor="text1"/>
            <w:sz w:val="24"/>
            <w:u w:val="none"/>
          </w:rPr>
          <w:t>under</w:t>
        </w:r>
        <w:proofErr w:type="spellEnd"/>
        <w:r w:rsidR="006531A6" w:rsidRPr="00696771">
          <w:rPr>
            <w:rStyle w:val="a9"/>
            <w:color w:val="000000" w:themeColor="text1"/>
            <w:sz w:val="24"/>
            <w:u w:val="none"/>
          </w:rPr>
          <w:t xml:space="preserve"> </w:t>
        </w:r>
        <w:proofErr w:type="spellStart"/>
        <w:r w:rsidR="006531A6" w:rsidRPr="00696771">
          <w:rPr>
            <w:rStyle w:val="a9"/>
            <w:color w:val="000000" w:themeColor="text1"/>
            <w:sz w:val="24"/>
            <w:u w:val="none"/>
          </w:rPr>
          <w:t>attack</w:t>
        </w:r>
        <w:proofErr w:type="spellEnd"/>
        <w:r w:rsidR="006531A6" w:rsidRPr="00696771">
          <w:rPr>
            <w:rStyle w:val="a9"/>
            <w:color w:val="000000" w:themeColor="text1"/>
            <w:sz w:val="24"/>
            <w:u w:val="none"/>
          </w:rPr>
          <w:t>"</w:t>
        </w:r>
        <w:proofErr w:type="spellStart"/>
      </w:hyperlink>
      <w:r w:rsidR="006531A6" w:rsidRPr="00696771">
        <w:rPr>
          <w:color w:val="000000" w:themeColor="text1"/>
          <w:sz w:val="24"/>
        </w:rPr>
        <w:t>. </w:t>
      </w:r>
      <w:r w:rsidR="006531A6" w:rsidRPr="00696771">
        <w:rPr>
          <w:iCs/>
          <w:color w:val="000000" w:themeColor="text1"/>
          <w:sz w:val="24"/>
        </w:rPr>
        <w:t>eiu.c</w:t>
      </w:r>
      <w:proofErr w:type="spellEnd"/>
      <w:r w:rsidR="006531A6" w:rsidRPr="00696771">
        <w:rPr>
          <w:iCs/>
          <w:color w:val="000000" w:themeColor="text1"/>
          <w:sz w:val="24"/>
        </w:rPr>
        <w:t>om</w:t>
      </w:r>
      <w:r w:rsidR="006531A6" w:rsidRPr="00696771">
        <w:rPr>
          <w:color w:val="000000" w:themeColor="text1"/>
          <w:sz w:val="24"/>
        </w:rPr>
        <w:t xml:space="preserve">. </w:t>
      </w:r>
      <w:proofErr w:type="spellStart"/>
      <w:r w:rsidR="006531A6" w:rsidRPr="00696771">
        <w:rPr>
          <w:color w:val="000000" w:themeColor="text1"/>
          <w:sz w:val="24"/>
        </w:rPr>
        <w:t>The</w:t>
      </w:r>
      <w:proofErr w:type="spellEnd"/>
      <w:r w:rsidR="006531A6" w:rsidRPr="00696771">
        <w:rPr>
          <w:color w:val="000000" w:themeColor="text1"/>
          <w:sz w:val="24"/>
        </w:rPr>
        <w:t xml:space="preserve"> </w:t>
      </w:r>
      <w:proofErr w:type="spellStart"/>
      <w:r w:rsidR="006531A6" w:rsidRPr="00696771">
        <w:rPr>
          <w:color w:val="000000" w:themeColor="text1"/>
          <w:sz w:val="24"/>
        </w:rPr>
        <w:t>Economist</w:t>
      </w:r>
      <w:proofErr w:type="spellEnd"/>
      <w:r w:rsidR="006531A6" w:rsidRPr="00696771">
        <w:rPr>
          <w:color w:val="000000" w:themeColor="text1"/>
          <w:sz w:val="24"/>
        </w:rPr>
        <w:t xml:space="preserve"> </w:t>
      </w:r>
      <w:proofErr w:type="spellStart"/>
      <w:r w:rsidR="006531A6" w:rsidRPr="00696771">
        <w:rPr>
          <w:color w:val="000000" w:themeColor="text1"/>
          <w:sz w:val="24"/>
        </w:rPr>
        <w:t>Intelligence</w:t>
      </w:r>
      <w:proofErr w:type="spellEnd"/>
      <w:r w:rsidR="006531A6" w:rsidRPr="00696771">
        <w:rPr>
          <w:color w:val="000000" w:themeColor="text1"/>
          <w:sz w:val="24"/>
        </w:rPr>
        <w:t xml:space="preserve"> </w:t>
      </w:r>
      <w:proofErr w:type="spellStart"/>
      <w:r w:rsidR="006531A6" w:rsidRPr="00696771">
        <w:rPr>
          <w:color w:val="000000" w:themeColor="text1"/>
          <w:sz w:val="24"/>
        </w:rPr>
        <w:t>Unit</w:t>
      </w:r>
      <w:proofErr w:type="spellEnd"/>
      <w:r w:rsidR="006531A6" w:rsidRPr="00696771">
        <w:rPr>
          <w:color w:val="000000" w:themeColor="text1"/>
          <w:sz w:val="24"/>
        </w:rPr>
        <w:t xml:space="preserve">. </w:t>
      </w:r>
      <w:proofErr w:type="spellStart"/>
      <w:r w:rsidR="006531A6" w:rsidRPr="00696771">
        <w:rPr>
          <w:color w:val="000000" w:themeColor="text1"/>
          <w:sz w:val="24"/>
        </w:rPr>
        <w:t>Re</w:t>
      </w:r>
      <w:proofErr w:type="spellEnd"/>
      <w:r w:rsidR="006531A6" w:rsidRPr="00696771">
        <w:rPr>
          <w:color w:val="000000" w:themeColor="text1"/>
          <w:sz w:val="24"/>
        </w:rPr>
        <w:t xml:space="preserve">trieved 31 </w:t>
      </w:r>
      <w:proofErr w:type="spellStart"/>
      <w:r w:rsidR="006531A6" w:rsidRPr="00696771">
        <w:rPr>
          <w:color w:val="000000" w:themeColor="text1"/>
          <w:sz w:val="24"/>
        </w:rPr>
        <w:t>Janu</w:t>
      </w:r>
      <w:proofErr w:type="spellEnd"/>
      <w:r w:rsidR="006531A6" w:rsidRPr="00696771">
        <w:rPr>
          <w:color w:val="000000" w:themeColor="text1"/>
          <w:sz w:val="24"/>
        </w:rPr>
        <w:t>ary 2018.</w:t>
      </w:r>
      <w:r w:rsidR="00C01564" w:rsidRPr="00696771">
        <w:rPr>
          <w:color w:val="000000" w:themeColor="text1"/>
          <w:sz w:val="24"/>
          <w:lang w:val="en-US"/>
        </w:rPr>
        <w:t xml:space="preserve">  (</w:t>
      </w:r>
      <w:hyperlink r:id="rId25" w:history="1">
        <w:r w:rsidR="00C01564" w:rsidRPr="00696771">
          <w:rPr>
            <w:rStyle w:val="a9"/>
            <w:color w:val="000000" w:themeColor="text1"/>
            <w:sz w:val="24"/>
            <w:u w:val="none"/>
          </w:rPr>
          <w:t>"</w:t>
        </w:r>
        <w:proofErr w:type="spellStart"/>
        <w:r w:rsidR="00C01564" w:rsidRPr="00696771">
          <w:rPr>
            <w:rStyle w:val="a9"/>
            <w:color w:val="000000" w:themeColor="text1"/>
            <w:sz w:val="24"/>
            <w:u w:val="none"/>
          </w:rPr>
          <w:t>Democracy</w:t>
        </w:r>
        <w:proofErr w:type="spellEnd"/>
        <w:r w:rsidR="00C01564" w:rsidRPr="00696771">
          <w:rPr>
            <w:rStyle w:val="a9"/>
            <w:color w:val="000000" w:themeColor="text1"/>
            <w:sz w:val="24"/>
            <w:u w:val="none"/>
          </w:rPr>
          <w:t xml:space="preserve"> </w:t>
        </w:r>
        <w:proofErr w:type="spellStart"/>
        <w:r w:rsidR="00C01564" w:rsidRPr="00696771">
          <w:rPr>
            <w:rStyle w:val="a9"/>
            <w:color w:val="000000" w:themeColor="text1"/>
            <w:sz w:val="24"/>
            <w:u w:val="none"/>
          </w:rPr>
          <w:t>Index</w:t>
        </w:r>
        <w:proofErr w:type="spellEnd"/>
        <w:r w:rsidR="00C01564" w:rsidRPr="00696771">
          <w:rPr>
            <w:rStyle w:val="a9"/>
            <w:color w:val="000000" w:themeColor="text1"/>
            <w:sz w:val="24"/>
            <w:u w:val="none"/>
          </w:rPr>
          <w:t xml:space="preserve"> 2017 - </w:t>
        </w:r>
        <w:proofErr w:type="spellStart"/>
        <w:r w:rsidR="00C01564" w:rsidRPr="00696771">
          <w:rPr>
            <w:rStyle w:val="a9"/>
            <w:color w:val="000000" w:themeColor="text1"/>
            <w:sz w:val="24"/>
            <w:u w:val="none"/>
          </w:rPr>
          <w:t>Economist</w:t>
        </w:r>
        <w:proofErr w:type="spellEnd"/>
        <w:r w:rsidR="00C01564" w:rsidRPr="00696771">
          <w:rPr>
            <w:rStyle w:val="a9"/>
            <w:color w:val="000000" w:themeColor="text1"/>
            <w:sz w:val="24"/>
            <w:u w:val="none"/>
          </w:rPr>
          <w:t xml:space="preserve"> </w:t>
        </w:r>
        <w:proofErr w:type="spellStart"/>
        <w:r w:rsidR="00C01564" w:rsidRPr="00696771">
          <w:rPr>
            <w:rStyle w:val="a9"/>
            <w:color w:val="000000" w:themeColor="text1"/>
            <w:sz w:val="24"/>
            <w:u w:val="none"/>
          </w:rPr>
          <w:t>Intelligence</w:t>
        </w:r>
        <w:proofErr w:type="spellEnd"/>
        <w:r w:rsidR="00C01564" w:rsidRPr="00696771">
          <w:rPr>
            <w:rStyle w:val="a9"/>
            <w:color w:val="000000" w:themeColor="text1"/>
            <w:sz w:val="24"/>
            <w:u w:val="none"/>
          </w:rPr>
          <w:t xml:space="preserve"> </w:t>
        </w:r>
        <w:proofErr w:type="spellStart"/>
        <w:r w:rsidR="00C01564" w:rsidRPr="00696771">
          <w:rPr>
            <w:rStyle w:val="a9"/>
            <w:color w:val="000000" w:themeColor="text1"/>
            <w:sz w:val="24"/>
            <w:u w:val="none"/>
          </w:rPr>
          <w:t>Unit</w:t>
        </w:r>
        <w:proofErr w:type="spellEnd"/>
        <w:r w:rsidR="00C01564" w:rsidRPr="00696771">
          <w:rPr>
            <w:rStyle w:val="a9"/>
            <w:color w:val="000000" w:themeColor="text1"/>
            <w:sz w:val="24"/>
            <w:u w:val="none"/>
          </w:rPr>
          <w:t>"</w:t>
        </w:r>
      </w:hyperlink>
      <w:r w:rsidR="00C01564" w:rsidRPr="00696771">
        <w:rPr>
          <w:color w:val="000000" w:themeColor="text1"/>
          <w:sz w:val="24"/>
        </w:rPr>
        <w:t> (PDF)</w:t>
      </w:r>
      <w:proofErr w:type="spellStart"/>
      <w:r w:rsidR="00C01564" w:rsidRPr="00696771">
        <w:rPr>
          <w:color w:val="000000" w:themeColor="text1"/>
          <w:sz w:val="24"/>
        </w:rPr>
        <w:t>. </w:t>
      </w:r>
      <w:r w:rsidR="00C01564" w:rsidRPr="00696771">
        <w:rPr>
          <w:iCs/>
          <w:color w:val="000000" w:themeColor="text1"/>
          <w:sz w:val="24"/>
        </w:rPr>
        <w:t>EIU.c</w:t>
      </w:r>
      <w:proofErr w:type="spellEnd"/>
      <w:r w:rsidR="00C01564" w:rsidRPr="00696771">
        <w:rPr>
          <w:iCs/>
          <w:color w:val="000000" w:themeColor="text1"/>
          <w:sz w:val="24"/>
        </w:rPr>
        <w:t>om</w:t>
      </w:r>
      <w:r w:rsidR="00C01564" w:rsidRPr="00696771">
        <w:rPr>
          <w:color w:val="000000" w:themeColor="text1"/>
          <w:sz w:val="24"/>
        </w:rPr>
        <w:t xml:space="preserve">. </w:t>
      </w:r>
      <w:proofErr w:type="spellStart"/>
      <w:r w:rsidR="00C01564" w:rsidRPr="00696771">
        <w:rPr>
          <w:color w:val="000000" w:themeColor="text1"/>
          <w:sz w:val="24"/>
        </w:rPr>
        <w:t>Re</w:t>
      </w:r>
      <w:proofErr w:type="spellEnd"/>
      <w:r w:rsidR="00C01564" w:rsidRPr="00696771">
        <w:rPr>
          <w:color w:val="000000" w:themeColor="text1"/>
          <w:sz w:val="24"/>
        </w:rPr>
        <w:t xml:space="preserve">trieved 17 </w:t>
      </w:r>
      <w:proofErr w:type="spellStart"/>
      <w:r w:rsidR="00C01564" w:rsidRPr="00696771">
        <w:rPr>
          <w:color w:val="000000" w:themeColor="text1"/>
          <w:sz w:val="24"/>
        </w:rPr>
        <w:t>Febr</w:t>
      </w:r>
      <w:proofErr w:type="spellEnd"/>
      <w:r w:rsidR="00C01564" w:rsidRPr="00696771">
        <w:rPr>
          <w:color w:val="000000" w:themeColor="text1"/>
          <w:sz w:val="24"/>
        </w:rPr>
        <w:t>uary 2018</w:t>
      </w:r>
      <w:r w:rsidR="00C01564" w:rsidRPr="00696771">
        <w:rPr>
          <w:color w:val="000000" w:themeColor="text1"/>
          <w:sz w:val="24"/>
          <w:lang w:val="en-US"/>
        </w:rPr>
        <w:t>)</w:t>
      </w:r>
      <w:r w:rsidR="00C01564" w:rsidRPr="00696771">
        <w:rPr>
          <w:color w:val="000000" w:themeColor="text1"/>
          <w:sz w:val="24"/>
        </w:rPr>
        <w:t>.</w:t>
      </w:r>
    </w:p>
    <w:p w:rsidR="00C01564" w:rsidRPr="00696771" w:rsidRDefault="00C01564" w:rsidP="00696771">
      <w:pPr>
        <w:numPr>
          <w:ilvl w:val="0"/>
          <w:numId w:val="22"/>
        </w:numPr>
        <w:jc w:val="both"/>
        <w:rPr>
          <w:color w:val="000000" w:themeColor="text1"/>
          <w:sz w:val="24"/>
        </w:rPr>
      </w:pPr>
      <w:proofErr w:type="spellStart"/>
      <w:r w:rsidRPr="00696771">
        <w:rPr>
          <w:color w:val="000000" w:themeColor="text1"/>
          <w:sz w:val="24"/>
        </w:rPr>
        <w:t>Шкель</w:t>
      </w:r>
      <w:proofErr w:type="spellEnd"/>
      <w:r w:rsidRPr="00696771">
        <w:rPr>
          <w:color w:val="000000" w:themeColor="text1"/>
          <w:sz w:val="24"/>
        </w:rPr>
        <w:t xml:space="preserve"> С.Н.</w:t>
      </w:r>
      <w:r w:rsidRPr="00696771">
        <w:rPr>
          <w:color w:val="000000" w:themeColor="text1"/>
          <w:sz w:val="24"/>
          <w:lang w:val="ru-RU"/>
        </w:rPr>
        <w:t xml:space="preserve"> </w:t>
      </w:r>
      <w:r w:rsidRPr="00696771">
        <w:rPr>
          <w:color w:val="000000" w:themeColor="text1"/>
          <w:sz w:val="24"/>
        </w:rPr>
        <w:t>НЕОПАТРИМОНИАЛЬНЫЕ ПРАКТИКИ И УСТОЙЧИВОСТЬ АВТОРИТАРНЫХ РЕЖИМОВ ЕВРАЗИИ</w:t>
      </w:r>
      <w:r w:rsidRPr="00696771">
        <w:rPr>
          <w:color w:val="000000" w:themeColor="text1"/>
          <w:sz w:val="24"/>
          <w:lang w:val="ru-RU"/>
        </w:rPr>
        <w:t xml:space="preserve"> \\ </w:t>
      </w:r>
      <w:r w:rsidRPr="00696771">
        <w:rPr>
          <w:color w:val="000000" w:themeColor="text1"/>
          <w:sz w:val="24"/>
        </w:rPr>
        <w:t>ПОЛИТИЯ” № 4 (83) 2016</w:t>
      </w:r>
      <w:r w:rsidRPr="00696771">
        <w:rPr>
          <w:color w:val="000000" w:themeColor="text1"/>
          <w:sz w:val="24"/>
          <w:lang w:val="ru-RU"/>
        </w:rPr>
        <w:t xml:space="preserve">. – </w:t>
      </w:r>
      <w:r w:rsidRPr="00696771">
        <w:rPr>
          <w:color w:val="000000" w:themeColor="text1"/>
          <w:sz w:val="24"/>
          <w:lang w:val="en-US"/>
        </w:rPr>
        <w:t>C</w:t>
      </w:r>
      <w:r w:rsidRPr="00696771">
        <w:rPr>
          <w:color w:val="000000" w:themeColor="text1"/>
          <w:sz w:val="24"/>
          <w:lang w:val="ru-RU"/>
        </w:rPr>
        <w:t>.94-107.</w:t>
      </w:r>
    </w:p>
    <w:p w:rsidR="0026442E" w:rsidRPr="00696771" w:rsidRDefault="0026442E" w:rsidP="00696771">
      <w:pPr>
        <w:numPr>
          <w:ilvl w:val="0"/>
          <w:numId w:val="22"/>
        </w:numPr>
        <w:jc w:val="both"/>
        <w:rPr>
          <w:color w:val="000000" w:themeColor="text1"/>
          <w:sz w:val="24"/>
        </w:rPr>
      </w:pPr>
      <w:proofErr w:type="spellStart"/>
      <w:r w:rsidRPr="00696771">
        <w:rPr>
          <w:color w:val="000000" w:themeColor="text1"/>
          <w:sz w:val="24"/>
        </w:rPr>
        <w:t>Merkel</w:t>
      </w:r>
      <w:proofErr w:type="spellEnd"/>
      <w:r w:rsidRPr="00696771">
        <w:rPr>
          <w:color w:val="000000" w:themeColor="text1"/>
          <w:sz w:val="24"/>
        </w:rPr>
        <w:t xml:space="preserve">, </w:t>
      </w:r>
      <w:proofErr w:type="spellStart"/>
      <w:r w:rsidRPr="00696771">
        <w:rPr>
          <w:color w:val="000000" w:themeColor="text1"/>
          <w:sz w:val="24"/>
        </w:rPr>
        <w:t>Wolfgang</w:t>
      </w:r>
      <w:proofErr w:type="spellEnd"/>
      <w:r w:rsidRPr="00696771">
        <w:rPr>
          <w:color w:val="000000" w:themeColor="text1"/>
          <w:sz w:val="24"/>
        </w:rPr>
        <w:t xml:space="preserve"> </w:t>
      </w:r>
      <w:hyperlink r:id="rId26" w:history="1">
        <w:r w:rsidRPr="00696771">
          <w:rPr>
            <w:rStyle w:val="a9"/>
            <w:color w:val="000000" w:themeColor="text1"/>
            <w:sz w:val="24"/>
            <w:u w:val="none"/>
          </w:rPr>
          <w:t>"</w:t>
        </w:r>
        <w:proofErr w:type="spellStart"/>
        <w:r w:rsidRPr="00696771">
          <w:rPr>
            <w:rStyle w:val="a9"/>
            <w:color w:val="000000" w:themeColor="text1"/>
            <w:sz w:val="24"/>
            <w:u w:val="none"/>
          </w:rPr>
          <w:t>Embedded</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and</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Defective</w:t>
        </w:r>
        <w:proofErr w:type="spellEnd"/>
        <w:r w:rsidRPr="00696771">
          <w:rPr>
            <w:rStyle w:val="a9"/>
            <w:color w:val="000000" w:themeColor="text1"/>
            <w:sz w:val="24"/>
            <w:u w:val="none"/>
          </w:rPr>
          <w:t xml:space="preserve"> </w:t>
        </w:r>
        <w:proofErr w:type="spellStart"/>
        <w:r w:rsidRPr="00696771">
          <w:rPr>
            <w:rStyle w:val="a9"/>
            <w:color w:val="000000" w:themeColor="text1"/>
            <w:sz w:val="24"/>
            <w:u w:val="none"/>
          </w:rPr>
          <w:t>Democracies</w:t>
        </w:r>
        <w:proofErr w:type="spellEnd"/>
        <w:r w:rsidRPr="00696771">
          <w:rPr>
            <w:rStyle w:val="a9"/>
            <w:color w:val="000000" w:themeColor="text1"/>
            <w:sz w:val="24"/>
            <w:u w:val="none"/>
          </w:rPr>
          <w:t>"</w:t>
        </w:r>
      </w:hyperlink>
      <w:r w:rsidRPr="00696771">
        <w:rPr>
          <w:color w:val="000000" w:themeColor="text1"/>
          <w:sz w:val="24"/>
        </w:rPr>
        <w:t> (PDF)</w:t>
      </w:r>
      <w:proofErr w:type="spellStart"/>
      <w:r w:rsidRPr="00696771">
        <w:rPr>
          <w:color w:val="000000" w:themeColor="text1"/>
          <w:sz w:val="24"/>
        </w:rPr>
        <w:t>. </w:t>
      </w:r>
      <w:r w:rsidRPr="00696771">
        <w:rPr>
          <w:iCs/>
          <w:color w:val="000000" w:themeColor="text1"/>
          <w:sz w:val="24"/>
        </w:rPr>
        <w:t>Democratization</w:t>
      </w:r>
      <w:r w:rsidRPr="00696771">
        <w:rPr>
          <w:color w:val="000000" w:themeColor="text1"/>
          <w:sz w:val="24"/>
        </w:rPr>
        <w:t>. </w:t>
      </w:r>
      <w:proofErr w:type="spellEnd"/>
      <w:r w:rsidRPr="00696771">
        <w:rPr>
          <w:bCs/>
          <w:color w:val="000000" w:themeColor="text1"/>
          <w:sz w:val="24"/>
        </w:rPr>
        <w:t>11</w:t>
      </w:r>
      <w:r w:rsidRPr="00696771">
        <w:rPr>
          <w:color w:val="000000" w:themeColor="text1"/>
          <w:sz w:val="24"/>
        </w:rPr>
        <w:t xml:space="preserve"> (5). Retrieved 6 </w:t>
      </w:r>
      <w:proofErr w:type="spellStart"/>
      <w:r w:rsidRPr="00696771">
        <w:rPr>
          <w:color w:val="000000" w:themeColor="text1"/>
          <w:sz w:val="24"/>
        </w:rPr>
        <w:t>Nove</w:t>
      </w:r>
      <w:proofErr w:type="spellEnd"/>
      <w:r w:rsidRPr="00696771">
        <w:rPr>
          <w:color w:val="000000" w:themeColor="text1"/>
          <w:sz w:val="24"/>
        </w:rPr>
        <w:t>mber 2014.</w:t>
      </w:r>
    </w:p>
    <w:p w:rsidR="0026442E" w:rsidRDefault="0026442E" w:rsidP="00696771">
      <w:pPr>
        <w:ind w:left="394"/>
        <w:jc w:val="both"/>
        <w:rPr>
          <w:color w:val="000000" w:themeColor="text1"/>
          <w:sz w:val="24"/>
        </w:rPr>
      </w:pPr>
    </w:p>
    <w:p w:rsidR="00696771" w:rsidRPr="0026442E" w:rsidRDefault="00696771" w:rsidP="00696771">
      <w:pPr>
        <w:ind w:left="394"/>
        <w:jc w:val="both"/>
        <w:rPr>
          <w:color w:val="000000" w:themeColor="text1"/>
          <w:sz w:val="24"/>
        </w:rPr>
      </w:pPr>
    </w:p>
    <w:p w:rsidR="00466991" w:rsidRDefault="00466991" w:rsidP="00466991">
      <w:pPr>
        <w:spacing w:line="360" w:lineRule="auto"/>
        <w:rPr>
          <w:b/>
          <w:sz w:val="24"/>
        </w:rPr>
      </w:pPr>
      <w:r>
        <w:rPr>
          <w:b/>
          <w:sz w:val="24"/>
        </w:rPr>
        <w:t xml:space="preserve">10. Додаткові ресурси </w:t>
      </w:r>
      <w:r>
        <w:rPr>
          <w:sz w:val="24"/>
        </w:rPr>
        <w:t>(за наявності)</w:t>
      </w:r>
      <w:r>
        <w:rPr>
          <w:b/>
          <w:sz w:val="24"/>
        </w:rPr>
        <w:t>:</w:t>
      </w:r>
    </w:p>
    <w:p w:rsidR="002B5271" w:rsidRPr="00E72644" w:rsidRDefault="00B736AE" w:rsidP="002B5271">
      <w:pPr>
        <w:ind w:left="72" w:hanging="180"/>
        <w:outlineLvl w:val="0"/>
        <w:rPr>
          <w:iCs/>
          <w:sz w:val="20"/>
          <w:szCs w:val="20"/>
        </w:rPr>
      </w:pPr>
      <w:hyperlink r:id="rId27" w:history="1">
        <w:r w:rsidR="002B5271" w:rsidRPr="00E72644">
          <w:rPr>
            <w:rStyle w:val="a9"/>
            <w:iCs/>
            <w:sz w:val="20"/>
            <w:szCs w:val="20"/>
          </w:rPr>
          <w:t>http://info.worldbank.org/governance/kkz2004/</w:t>
        </w:r>
      </w:hyperlink>
      <w:r w:rsidR="002B5271" w:rsidRPr="00E72644">
        <w:rPr>
          <w:iCs/>
          <w:sz w:val="20"/>
          <w:szCs w:val="20"/>
        </w:rPr>
        <w:t xml:space="preserve">        </w:t>
      </w:r>
    </w:p>
    <w:p w:rsidR="002B5271" w:rsidRDefault="00B736AE" w:rsidP="002B5271">
      <w:pPr>
        <w:ind w:left="72" w:hanging="180"/>
        <w:outlineLvl w:val="0"/>
        <w:rPr>
          <w:iCs/>
          <w:sz w:val="20"/>
          <w:szCs w:val="20"/>
        </w:rPr>
      </w:pPr>
      <w:hyperlink r:id="rId28" w:history="1">
        <w:r w:rsidR="002B5271" w:rsidRPr="00E72644">
          <w:rPr>
            <w:rStyle w:val="a9"/>
            <w:iCs/>
            <w:sz w:val="20"/>
            <w:szCs w:val="20"/>
          </w:rPr>
          <w:t>www.transparency.org/cpi/2005/cpi2005.en.html</w:t>
        </w:r>
      </w:hyperlink>
    </w:p>
    <w:p w:rsidR="002B5271" w:rsidRPr="00E72644" w:rsidRDefault="00B736AE" w:rsidP="002B5271">
      <w:pPr>
        <w:ind w:left="72" w:hanging="180"/>
        <w:outlineLvl w:val="0"/>
        <w:rPr>
          <w:sz w:val="20"/>
          <w:szCs w:val="20"/>
        </w:rPr>
      </w:pPr>
      <w:hyperlink r:id="rId29" w:history="1">
        <w:r w:rsidR="002B5271" w:rsidRPr="00E72644">
          <w:rPr>
            <w:rStyle w:val="a9"/>
            <w:sz w:val="20"/>
            <w:szCs w:val="20"/>
          </w:rPr>
          <w:t>www.exitpoll.org.ua</w:t>
        </w:r>
      </w:hyperlink>
      <w:r w:rsidR="002B5271" w:rsidRPr="00E72644">
        <w:rPr>
          <w:sz w:val="20"/>
          <w:szCs w:val="20"/>
        </w:rPr>
        <w:t xml:space="preserve">         </w:t>
      </w:r>
    </w:p>
    <w:p w:rsidR="002B5271" w:rsidRPr="00E72644" w:rsidRDefault="00B736AE" w:rsidP="002B5271">
      <w:pPr>
        <w:ind w:left="72" w:hanging="180"/>
        <w:outlineLvl w:val="0"/>
        <w:rPr>
          <w:sz w:val="20"/>
          <w:szCs w:val="20"/>
        </w:rPr>
      </w:pPr>
      <w:hyperlink r:id="rId30" w:history="1">
        <w:r w:rsidR="002B5271" w:rsidRPr="00E72644">
          <w:rPr>
            <w:rStyle w:val="a9"/>
            <w:sz w:val="20"/>
            <w:szCs w:val="20"/>
          </w:rPr>
          <w:t>http://www.dif.org.ua</w:t>
        </w:r>
      </w:hyperlink>
    </w:p>
    <w:p w:rsidR="002B5271" w:rsidRPr="00E72644" w:rsidRDefault="00B736AE" w:rsidP="002B5271">
      <w:pPr>
        <w:ind w:left="72" w:hanging="180"/>
        <w:outlineLvl w:val="0"/>
        <w:rPr>
          <w:sz w:val="20"/>
          <w:szCs w:val="20"/>
        </w:rPr>
      </w:pPr>
      <w:hyperlink r:id="rId31" w:history="1">
        <w:r w:rsidR="002B5271" w:rsidRPr="00E72644">
          <w:rPr>
            <w:rStyle w:val="a9"/>
            <w:sz w:val="20"/>
            <w:szCs w:val="20"/>
            <w:lang w:val="en-US"/>
          </w:rPr>
          <w:t>www</w:t>
        </w:r>
        <w:proofErr w:type="spellStart"/>
        <w:r w:rsidR="002B5271" w:rsidRPr="00B50D45">
          <w:rPr>
            <w:rStyle w:val="a9"/>
            <w:sz w:val="20"/>
            <w:szCs w:val="20"/>
          </w:rPr>
          <w:t>.</w:t>
        </w:r>
        <w:r w:rsidR="002B5271" w:rsidRPr="00E72644">
          <w:rPr>
            <w:rStyle w:val="a9"/>
            <w:sz w:val="20"/>
            <w:szCs w:val="20"/>
          </w:rPr>
          <w:t>kiis</w:t>
        </w:r>
        <w:r w:rsidR="002B5271" w:rsidRPr="00B50D45">
          <w:rPr>
            <w:rStyle w:val="a9"/>
            <w:sz w:val="20"/>
            <w:szCs w:val="20"/>
          </w:rPr>
          <w:t>.</w:t>
        </w:r>
        <w:r w:rsidR="002B5271" w:rsidRPr="00E72644">
          <w:rPr>
            <w:rStyle w:val="a9"/>
            <w:sz w:val="20"/>
            <w:szCs w:val="20"/>
          </w:rPr>
          <w:t>com</w:t>
        </w:r>
        <w:r w:rsidR="002B5271" w:rsidRPr="00B50D45">
          <w:rPr>
            <w:rStyle w:val="a9"/>
            <w:sz w:val="20"/>
            <w:szCs w:val="20"/>
          </w:rPr>
          <w:t>.</w:t>
        </w:r>
        <w:r w:rsidR="002B5271" w:rsidRPr="00E72644">
          <w:rPr>
            <w:rStyle w:val="a9"/>
            <w:sz w:val="20"/>
            <w:szCs w:val="20"/>
          </w:rPr>
          <w:t>ua</w:t>
        </w:r>
        <w:proofErr w:type="spellEnd"/>
      </w:hyperlink>
    </w:p>
    <w:p w:rsidR="002B5271" w:rsidRPr="00E72644" w:rsidRDefault="00B736AE" w:rsidP="002B5271">
      <w:pPr>
        <w:ind w:left="72" w:hanging="180"/>
        <w:outlineLvl w:val="0"/>
        <w:rPr>
          <w:sz w:val="20"/>
          <w:szCs w:val="20"/>
        </w:rPr>
      </w:pPr>
      <w:hyperlink r:id="rId32" w:history="1">
        <w:r w:rsidR="002B5271" w:rsidRPr="00E72644">
          <w:rPr>
            <w:rStyle w:val="a9"/>
            <w:sz w:val="20"/>
            <w:szCs w:val="20"/>
          </w:rPr>
          <w:t>www.doingbusiness.org/EconomyRankings</w:t>
        </w:r>
      </w:hyperlink>
    </w:p>
    <w:p w:rsidR="002B5271" w:rsidRPr="00E72644" w:rsidRDefault="002B5271" w:rsidP="002B5271">
      <w:pPr>
        <w:ind w:left="72" w:hanging="180"/>
        <w:outlineLvl w:val="0"/>
        <w:rPr>
          <w:sz w:val="20"/>
          <w:szCs w:val="20"/>
        </w:rPr>
      </w:pPr>
      <w:r w:rsidRPr="00E72644">
        <w:rPr>
          <w:sz w:val="20"/>
          <w:szCs w:val="20"/>
          <w:lang w:val="en-US"/>
        </w:rPr>
        <w:t>EBRD</w:t>
      </w:r>
      <w:r w:rsidRPr="00E72644">
        <w:rPr>
          <w:sz w:val="20"/>
          <w:szCs w:val="20"/>
        </w:rPr>
        <w:t xml:space="preserve">, </w:t>
      </w:r>
      <w:r w:rsidRPr="00E72644">
        <w:rPr>
          <w:iCs/>
          <w:sz w:val="20"/>
          <w:szCs w:val="20"/>
          <w:lang w:val="en-US"/>
        </w:rPr>
        <w:t>Transition</w:t>
      </w:r>
      <w:r w:rsidRPr="00E72644">
        <w:rPr>
          <w:iCs/>
          <w:sz w:val="20"/>
          <w:szCs w:val="20"/>
        </w:rPr>
        <w:t xml:space="preserve"> </w:t>
      </w:r>
      <w:r w:rsidRPr="00E72644">
        <w:rPr>
          <w:iCs/>
          <w:sz w:val="20"/>
          <w:szCs w:val="20"/>
          <w:lang w:val="en-US"/>
        </w:rPr>
        <w:t>Report</w:t>
      </w:r>
      <w:r w:rsidRPr="00E72644">
        <w:rPr>
          <w:iCs/>
          <w:sz w:val="20"/>
          <w:szCs w:val="20"/>
        </w:rPr>
        <w:t xml:space="preserve"> 20</w:t>
      </w:r>
      <w:r w:rsidR="00A01B51" w:rsidRPr="00A01B51">
        <w:rPr>
          <w:iCs/>
          <w:sz w:val="20"/>
          <w:szCs w:val="20"/>
          <w:lang w:val="en-US"/>
        </w:rPr>
        <w:t>14</w:t>
      </w:r>
      <w:r w:rsidRPr="00E72644">
        <w:rPr>
          <w:sz w:val="20"/>
          <w:szCs w:val="20"/>
        </w:rPr>
        <w:t xml:space="preserve">, </w:t>
      </w:r>
      <w:r w:rsidRPr="00E72644">
        <w:rPr>
          <w:sz w:val="20"/>
          <w:szCs w:val="20"/>
          <w:lang w:val="en-US"/>
        </w:rPr>
        <w:t>London</w:t>
      </w:r>
      <w:r w:rsidRPr="00E72644">
        <w:rPr>
          <w:sz w:val="20"/>
          <w:szCs w:val="20"/>
        </w:rPr>
        <w:t xml:space="preserve">: </w:t>
      </w:r>
      <w:r w:rsidRPr="00E72644">
        <w:rPr>
          <w:sz w:val="20"/>
          <w:szCs w:val="20"/>
          <w:lang w:val="en-US"/>
        </w:rPr>
        <w:t>EBRD</w:t>
      </w:r>
      <w:r w:rsidRPr="00E72644">
        <w:rPr>
          <w:sz w:val="20"/>
          <w:szCs w:val="20"/>
        </w:rPr>
        <w:t>, 20</w:t>
      </w:r>
      <w:r w:rsidR="00A01B51" w:rsidRPr="00A01B51">
        <w:rPr>
          <w:sz w:val="20"/>
          <w:szCs w:val="20"/>
          <w:lang w:val="en-US"/>
        </w:rPr>
        <w:t>14</w:t>
      </w:r>
      <w:r w:rsidRPr="00E72644">
        <w:rPr>
          <w:sz w:val="20"/>
          <w:szCs w:val="20"/>
        </w:rPr>
        <w:t>.</w:t>
      </w:r>
    </w:p>
    <w:p w:rsidR="00A01B51" w:rsidRDefault="00A01B51" w:rsidP="00A01B51">
      <w:pPr>
        <w:ind w:left="72" w:hanging="180"/>
        <w:outlineLvl w:val="0"/>
        <w:rPr>
          <w:iCs/>
          <w:sz w:val="20"/>
          <w:szCs w:val="20"/>
        </w:rPr>
      </w:pPr>
      <w:proofErr w:type="spellStart"/>
      <w:r w:rsidRPr="00012186">
        <w:rPr>
          <w:iCs/>
          <w:sz w:val="20"/>
          <w:szCs w:val="20"/>
        </w:rPr>
        <w:t>Corruption</w:t>
      </w:r>
      <w:proofErr w:type="spellEnd"/>
      <w:r w:rsidRPr="00012186">
        <w:rPr>
          <w:iCs/>
          <w:sz w:val="20"/>
          <w:szCs w:val="20"/>
        </w:rPr>
        <w:t xml:space="preserve"> </w:t>
      </w:r>
      <w:proofErr w:type="spellStart"/>
      <w:r w:rsidRPr="00012186">
        <w:rPr>
          <w:iCs/>
          <w:sz w:val="20"/>
          <w:szCs w:val="20"/>
        </w:rPr>
        <w:t>Perceptions</w:t>
      </w:r>
      <w:proofErr w:type="spellEnd"/>
      <w:r w:rsidRPr="00012186">
        <w:rPr>
          <w:iCs/>
          <w:sz w:val="20"/>
          <w:szCs w:val="20"/>
        </w:rPr>
        <w:t xml:space="preserve"> </w:t>
      </w:r>
      <w:proofErr w:type="spellStart"/>
      <w:r w:rsidRPr="00012186">
        <w:rPr>
          <w:iCs/>
          <w:sz w:val="20"/>
          <w:szCs w:val="20"/>
        </w:rPr>
        <w:t>Index</w:t>
      </w:r>
      <w:proofErr w:type="spellEnd"/>
      <w:r w:rsidRPr="00012186">
        <w:rPr>
          <w:iCs/>
          <w:sz w:val="20"/>
          <w:szCs w:val="20"/>
        </w:rPr>
        <w:t xml:space="preserve">. – </w:t>
      </w:r>
      <w:proofErr w:type="spellStart"/>
      <w:r w:rsidRPr="00012186">
        <w:rPr>
          <w:iCs/>
          <w:sz w:val="20"/>
          <w:szCs w:val="20"/>
        </w:rPr>
        <w:t>Transparency</w:t>
      </w:r>
      <w:proofErr w:type="spellEnd"/>
      <w:r w:rsidRPr="00012186">
        <w:rPr>
          <w:iCs/>
          <w:sz w:val="20"/>
          <w:szCs w:val="20"/>
        </w:rPr>
        <w:t xml:space="preserve"> </w:t>
      </w:r>
      <w:proofErr w:type="spellStart"/>
      <w:r w:rsidRPr="00012186">
        <w:rPr>
          <w:iCs/>
          <w:sz w:val="20"/>
          <w:szCs w:val="20"/>
        </w:rPr>
        <w:t>International</w:t>
      </w:r>
      <w:proofErr w:type="spellEnd"/>
      <w:r w:rsidRPr="00012186">
        <w:rPr>
          <w:iCs/>
          <w:sz w:val="20"/>
          <w:szCs w:val="20"/>
        </w:rPr>
        <w:t xml:space="preserve">. URL: http://www.transparency.org/ </w:t>
      </w:r>
      <w:proofErr w:type="spellStart"/>
      <w:r w:rsidRPr="00012186">
        <w:rPr>
          <w:iCs/>
          <w:sz w:val="20"/>
          <w:szCs w:val="20"/>
        </w:rPr>
        <w:t>research</w:t>
      </w:r>
      <w:proofErr w:type="spellEnd"/>
      <w:r w:rsidRPr="00012186">
        <w:rPr>
          <w:iCs/>
          <w:sz w:val="20"/>
          <w:szCs w:val="20"/>
        </w:rPr>
        <w:t>/</w:t>
      </w:r>
      <w:proofErr w:type="spellStart"/>
      <w:r w:rsidRPr="00012186">
        <w:rPr>
          <w:iCs/>
          <w:sz w:val="20"/>
          <w:szCs w:val="20"/>
        </w:rPr>
        <w:t>cpi</w:t>
      </w:r>
      <w:proofErr w:type="spellEnd"/>
      <w:r w:rsidRPr="00012186">
        <w:rPr>
          <w:iCs/>
          <w:sz w:val="20"/>
          <w:szCs w:val="20"/>
        </w:rPr>
        <w:t>/</w:t>
      </w:r>
      <w:proofErr w:type="spellStart"/>
      <w:r w:rsidRPr="00012186">
        <w:rPr>
          <w:iCs/>
          <w:sz w:val="20"/>
          <w:szCs w:val="20"/>
        </w:rPr>
        <w:t>overview</w:t>
      </w:r>
      <w:proofErr w:type="spellEnd"/>
    </w:p>
    <w:p w:rsidR="00A01B51" w:rsidRPr="00E72644" w:rsidRDefault="00A01B51" w:rsidP="00A01B51">
      <w:pPr>
        <w:ind w:left="72" w:hanging="180"/>
        <w:outlineLvl w:val="0"/>
        <w:rPr>
          <w:iCs/>
          <w:sz w:val="20"/>
          <w:szCs w:val="20"/>
        </w:rPr>
      </w:pPr>
      <w:proofErr w:type="spellStart"/>
      <w:r w:rsidRPr="00A01B51">
        <w:rPr>
          <w:iCs/>
          <w:sz w:val="20"/>
          <w:szCs w:val="20"/>
        </w:rPr>
        <w:t>The</w:t>
      </w:r>
      <w:proofErr w:type="spellEnd"/>
      <w:r w:rsidRPr="00A01B51">
        <w:rPr>
          <w:iCs/>
          <w:sz w:val="20"/>
          <w:szCs w:val="20"/>
        </w:rPr>
        <w:t xml:space="preserve"> </w:t>
      </w:r>
      <w:proofErr w:type="spellStart"/>
      <w:r w:rsidRPr="00A01B51">
        <w:rPr>
          <w:iCs/>
          <w:sz w:val="20"/>
          <w:szCs w:val="20"/>
        </w:rPr>
        <w:t>Worldwide</w:t>
      </w:r>
      <w:proofErr w:type="spellEnd"/>
      <w:r w:rsidRPr="00A01B51">
        <w:rPr>
          <w:iCs/>
          <w:sz w:val="20"/>
          <w:szCs w:val="20"/>
        </w:rPr>
        <w:t xml:space="preserve"> </w:t>
      </w:r>
      <w:proofErr w:type="spellStart"/>
      <w:r w:rsidRPr="00A01B51">
        <w:rPr>
          <w:iCs/>
          <w:sz w:val="20"/>
          <w:szCs w:val="20"/>
        </w:rPr>
        <w:t>Governance</w:t>
      </w:r>
      <w:proofErr w:type="spellEnd"/>
      <w:r w:rsidRPr="00A01B51">
        <w:rPr>
          <w:iCs/>
          <w:sz w:val="20"/>
          <w:szCs w:val="20"/>
        </w:rPr>
        <w:t xml:space="preserve"> </w:t>
      </w:r>
      <w:proofErr w:type="spellStart"/>
      <w:r w:rsidRPr="00A01B51">
        <w:rPr>
          <w:iCs/>
          <w:sz w:val="20"/>
          <w:szCs w:val="20"/>
        </w:rPr>
        <w:t>Indicators</w:t>
      </w:r>
      <w:proofErr w:type="spellEnd"/>
      <w:r w:rsidRPr="00A01B51">
        <w:rPr>
          <w:iCs/>
          <w:sz w:val="20"/>
          <w:szCs w:val="20"/>
        </w:rPr>
        <w:t xml:space="preserve"> (WGI) </w:t>
      </w:r>
      <w:proofErr w:type="spellStart"/>
      <w:r w:rsidRPr="00A01B51">
        <w:rPr>
          <w:iCs/>
          <w:sz w:val="20"/>
          <w:szCs w:val="20"/>
        </w:rPr>
        <w:t>project</w:t>
      </w:r>
      <w:proofErr w:type="spellEnd"/>
      <w:r w:rsidRPr="00A01B51">
        <w:rPr>
          <w:iCs/>
          <w:sz w:val="20"/>
          <w:szCs w:val="20"/>
        </w:rPr>
        <w:t xml:space="preserve">. – </w:t>
      </w:r>
      <w:proofErr w:type="spellStart"/>
      <w:r w:rsidRPr="00A01B51">
        <w:rPr>
          <w:iCs/>
          <w:sz w:val="20"/>
          <w:szCs w:val="20"/>
        </w:rPr>
        <w:t>The</w:t>
      </w:r>
      <w:proofErr w:type="spellEnd"/>
      <w:r w:rsidRPr="00A01B51">
        <w:rPr>
          <w:iCs/>
          <w:sz w:val="20"/>
          <w:szCs w:val="20"/>
        </w:rPr>
        <w:t xml:space="preserve"> </w:t>
      </w:r>
      <w:proofErr w:type="spellStart"/>
      <w:r w:rsidRPr="00A01B51">
        <w:rPr>
          <w:iCs/>
          <w:sz w:val="20"/>
          <w:szCs w:val="20"/>
        </w:rPr>
        <w:t>World</w:t>
      </w:r>
      <w:proofErr w:type="spellEnd"/>
      <w:r w:rsidRPr="00A01B51">
        <w:rPr>
          <w:iCs/>
          <w:sz w:val="20"/>
          <w:szCs w:val="20"/>
        </w:rPr>
        <w:t xml:space="preserve"> </w:t>
      </w:r>
      <w:proofErr w:type="spellStart"/>
      <w:r w:rsidRPr="00A01B51">
        <w:rPr>
          <w:iCs/>
          <w:sz w:val="20"/>
          <w:szCs w:val="20"/>
        </w:rPr>
        <w:t>Bank</w:t>
      </w:r>
      <w:proofErr w:type="spellEnd"/>
      <w:r w:rsidRPr="00A01B51">
        <w:rPr>
          <w:iCs/>
          <w:sz w:val="20"/>
          <w:szCs w:val="20"/>
        </w:rPr>
        <w:t xml:space="preserve">. URL: http://info.worldbank. </w:t>
      </w:r>
      <w:proofErr w:type="spellStart"/>
      <w:r w:rsidRPr="00A01B51">
        <w:rPr>
          <w:iCs/>
          <w:sz w:val="20"/>
          <w:szCs w:val="20"/>
        </w:rPr>
        <w:t>org</w:t>
      </w:r>
      <w:proofErr w:type="spellEnd"/>
      <w:r w:rsidRPr="00A01B51">
        <w:rPr>
          <w:iCs/>
          <w:sz w:val="20"/>
          <w:szCs w:val="20"/>
        </w:rPr>
        <w:t>/</w:t>
      </w:r>
      <w:proofErr w:type="spellStart"/>
      <w:r w:rsidRPr="00A01B51">
        <w:rPr>
          <w:iCs/>
          <w:sz w:val="20"/>
          <w:szCs w:val="20"/>
        </w:rPr>
        <w:t>governance</w:t>
      </w:r>
      <w:proofErr w:type="spellEnd"/>
      <w:r w:rsidRPr="00A01B51">
        <w:rPr>
          <w:iCs/>
          <w:sz w:val="20"/>
          <w:szCs w:val="20"/>
        </w:rPr>
        <w:t>/</w:t>
      </w:r>
      <w:proofErr w:type="spellStart"/>
      <w:r w:rsidRPr="00A01B51">
        <w:rPr>
          <w:iCs/>
          <w:sz w:val="20"/>
          <w:szCs w:val="20"/>
        </w:rPr>
        <w:t>wgi</w:t>
      </w:r>
      <w:proofErr w:type="spellEnd"/>
      <w:r w:rsidRPr="00A01B51">
        <w:rPr>
          <w:iCs/>
          <w:sz w:val="20"/>
          <w:szCs w:val="20"/>
        </w:rPr>
        <w:t>/</w:t>
      </w:r>
      <w:proofErr w:type="spellStart"/>
      <w:r w:rsidRPr="00A01B51">
        <w:rPr>
          <w:iCs/>
          <w:sz w:val="20"/>
          <w:szCs w:val="20"/>
        </w:rPr>
        <w:t>index.asp</w:t>
      </w:r>
      <w:proofErr w:type="spellEnd"/>
    </w:p>
    <w:p w:rsidR="002B5271" w:rsidRDefault="002B5271" w:rsidP="00466991">
      <w:pPr>
        <w:spacing w:line="360" w:lineRule="auto"/>
        <w:rPr>
          <w:b/>
          <w:sz w:val="24"/>
        </w:rPr>
      </w:pPr>
    </w:p>
    <w:p w:rsidR="00466991" w:rsidRPr="00466991" w:rsidRDefault="00466991" w:rsidP="00466991">
      <w:pPr>
        <w:pStyle w:val="Iauiue"/>
        <w:tabs>
          <w:tab w:val="left" w:pos="360"/>
        </w:tabs>
        <w:ind w:left="360"/>
        <w:jc w:val="both"/>
        <w:rPr>
          <w:szCs w:val="24"/>
          <w:lang w:val="uk-UA"/>
        </w:rPr>
      </w:pPr>
    </w:p>
    <w:sectPr w:rsidR="00466991" w:rsidRPr="00466991">
      <w:footerReference w:type="even" r:id="rId33"/>
      <w:footerReference w:type="default" r:id="rId34"/>
      <w:pgSz w:w="11906" w:h="16838"/>
      <w:pgMar w:top="1134" w:right="680"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AE" w:rsidRDefault="00B736AE">
      <w:r>
        <w:separator/>
      </w:r>
    </w:p>
  </w:endnote>
  <w:endnote w:type="continuationSeparator" w:id="0">
    <w:p w:rsidR="00B736AE" w:rsidRDefault="00B7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DE" w:rsidRDefault="00F44BDE" w:rsidP="00395828">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44BDE" w:rsidRDefault="00F44BDE" w:rsidP="00FA4C6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BDE" w:rsidRDefault="00F44BDE" w:rsidP="00395828">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1537C8">
      <w:rPr>
        <w:rStyle w:val="af3"/>
        <w:noProof/>
      </w:rPr>
      <w:t>1</w:t>
    </w:r>
    <w:r>
      <w:rPr>
        <w:rStyle w:val="af3"/>
      </w:rPr>
      <w:fldChar w:fldCharType="end"/>
    </w:r>
  </w:p>
  <w:p w:rsidR="00F44BDE" w:rsidRDefault="00F44BDE" w:rsidP="00FA4C6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AE" w:rsidRDefault="00B736AE">
      <w:r>
        <w:separator/>
      </w:r>
    </w:p>
  </w:footnote>
  <w:footnote w:type="continuationSeparator" w:id="0">
    <w:p w:rsidR="00B736AE" w:rsidRDefault="00B73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3D89"/>
    <w:multiLevelType w:val="hybridMultilevel"/>
    <w:tmpl w:val="BDC6D172"/>
    <w:lvl w:ilvl="0" w:tplc="F4BC73E6">
      <w:start w:val="3"/>
      <w:numFmt w:val="bullet"/>
      <w:lvlText w:val="-"/>
      <w:lvlJc w:val="left"/>
      <w:pPr>
        <w:ind w:left="927" w:hanging="360"/>
      </w:pPr>
      <w:rPr>
        <w:rFonts w:ascii="Times New Roman" w:eastAsia="Times New Roman" w:hAnsi="Times New Roman" w:cs="Times New Roman" w:hint="default"/>
        <w:i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5624251"/>
    <w:multiLevelType w:val="hybridMultilevel"/>
    <w:tmpl w:val="E08AB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1C627C"/>
    <w:multiLevelType w:val="hybridMultilevel"/>
    <w:tmpl w:val="0F3EFEF0"/>
    <w:lvl w:ilvl="0" w:tplc="0419000F">
      <w:start w:val="1"/>
      <w:numFmt w:val="decimal"/>
      <w:lvlText w:val="%1."/>
      <w:lvlJc w:val="left"/>
      <w:pPr>
        <w:tabs>
          <w:tab w:val="num" w:pos="720"/>
        </w:tabs>
        <w:ind w:left="720" w:hanging="360"/>
      </w:pPr>
      <w:rPr>
        <w:rFonts w:hint="default"/>
      </w:rPr>
    </w:lvl>
    <w:lvl w:ilvl="1" w:tplc="61EAE7A8">
      <w:start w:val="1"/>
      <w:numFmt w:val="bullet"/>
      <w:lvlText w:val=""/>
      <w:lvlJc w:val="left"/>
      <w:pPr>
        <w:tabs>
          <w:tab w:val="num" w:pos="1440"/>
        </w:tabs>
        <w:ind w:left="1440" w:hanging="36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EA4D63"/>
    <w:multiLevelType w:val="hybridMultilevel"/>
    <w:tmpl w:val="05061DE8"/>
    <w:lvl w:ilvl="0" w:tplc="4DC62FCA">
      <w:start w:val="1"/>
      <w:numFmt w:val="decimal"/>
      <w:lvlText w:val="%1."/>
      <w:lvlJc w:val="left"/>
      <w:pPr>
        <w:tabs>
          <w:tab w:val="num" w:pos="920"/>
        </w:tabs>
        <w:ind w:left="9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C456B2E"/>
    <w:multiLevelType w:val="hybridMultilevel"/>
    <w:tmpl w:val="8C2878F8"/>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nsid w:val="0C930F32"/>
    <w:multiLevelType w:val="hybridMultilevel"/>
    <w:tmpl w:val="531E0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B24042"/>
    <w:multiLevelType w:val="hybridMultilevel"/>
    <w:tmpl w:val="1A661F46"/>
    <w:lvl w:ilvl="0" w:tplc="0422000F">
      <w:start w:val="1"/>
      <w:numFmt w:val="decimal"/>
      <w:lvlText w:val="%1."/>
      <w:lvlJc w:val="left"/>
      <w:pPr>
        <w:tabs>
          <w:tab w:val="num" w:pos="1182"/>
        </w:tabs>
        <w:ind w:left="1182"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F306C0"/>
    <w:multiLevelType w:val="hybridMultilevel"/>
    <w:tmpl w:val="6A34C48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111C2485"/>
    <w:multiLevelType w:val="hybridMultilevel"/>
    <w:tmpl w:val="8208E0E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7D7A70"/>
    <w:multiLevelType w:val="multilevel"/>
    <w:tmpl w:val="B69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0A1CAA"/>
    <w:multiLevelType w:val="hybridMultilevel"/>
    <w:tmpl w:val="4F96B3AA"/>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nsid w:val="17147DA3"/>
    <w:multiLevelType w:val="hybridMultilevel"/>
    <w:tmpl w:val="79E2497E"/>
    <w:lvl w:ilvl="0" w:tplc="A6220F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B84A14"/>
    <w:multiLevelType w:val="hybridMultilevel"/>
    <w:tmpl w:val="4F96B3AA"/>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nsid w:val="22D1604C"/>
    <w:multiLevelType w:val="hybridMultilevel"/>
    <w:tmpl w:val="21E23672"/>
    <w:lvl w:ilvl="0" w:tplc="5EB0E16A">
      <w:start w:val="3"/>
      <w:numFmt w:val="bullet"/>
      <w:lvlText w:val="-"/>
      <w:lvlJc w:val="left"/>
      <w:pPr>
        <w:ind w:left="1069" w:hanging="360"/>
      </w:pPr>
      <w:rPr>
        <w:rFonts w:ascii="Cambria" w:eastAsia="Times New Roman" w:hAnsi="Cambria" w:cs="Times New Roman" w:hint="default"/>
        <w:i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25944CD1"/>
    <w:multiLevelType w:val="hybridMultilevel"/>
    <w:tmpl w:val="9FBC89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60C58AF"/>
    <w:multiLevelType w:val="hybridMultilevel"/>
    <w:tmpl w:val="DA325C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2801738E"/>
    <w:multiLevelType w:val="multilevel"/>
    <w:tmpl w:val="B0EA81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4C58A9"/>
    <w:multiLevelType w:val="hybridMultilevel"/>
    <w:tmpl w:val="A6C41C56"/>
    <w:lvl w:ilvl="0" w:tplc="4DC62FCA">
      <w:start w:val="1"/>
      <w:numFmt w:val="decimal"/>
      <w:lvlText w:val="%1."/>
      <w:lvlJc w:val="left"/>
      <w:pPr>
        <w:tabs>
          <w:tab w:val="num" w:pos="920"/>
        </w:tabs>
        <w:ind w:left="920" w:hanging="360"/>
      </w:pPr>
      <w:rPr>
        <w:rFonts w:hint="default"/>
      </w:rPr>
    </w:lvl>
    <w:lvl w:ilvl="1" w:tplc="04190009">
      <w:start w:val="1"/>
      <w:numFmt w:val="bullet"/>
      <w:lvlText w:val=""/>
      <w:lvlJc w:val="left"/>
      <w:pPr>
        <w:tabs>
          <w:tab w:val="num" w:pos="1640"/>
        </w:tabs>
        <w:ind w:left="1640" w:hanging="360"/>
      </w:pPr>
      <w:rPr>
        <w:rFonts w:ascii="Wingdings" w:hAnsi="Wingdings" w:hint="default"/>
      </w:rPr>
    </w:lvl>
    <w:lvl w:ilvl="2" w:tplc="0422001B" w:tentative="1">
      <w:start w:val="1"/>
      <w:numFmt w:val="lowerRoman"/>
      <w:lvlText w:val="%3."/>
      <w:lvlJc w:val="right"/>
      <w:pPr>
        <w:tabs>
          <w:tab w:val="num" w:pos="2360"/>
        </w:tabs>
        <w:ind w:left="2360" w:hanging="180"/>
      </w:pPr>
    </w:lvl>
    <w:lvl w:ilvl="3" w:tplc="0422000F" w:tentative="1">
      <w:start w:val="1"/>
      <w:numFmt w:val="decimal"/>
      <w:lvlText w:val="%4."/>
      <w:lvlJc w:val="left"/>
      <w:pPr>
        <w:tabs>
          <w:tab w:val="num" w:pos="3080"/>
        </w:tabs>
        <w:ind w:left="3080" w:hanging="360"/>
      </w:pPr>
    </w:lvl>
    <w:lvl w:ilvl="4" w:tplc="04220019" w:tentative="1">
      <w:start w:val="1"/>
      <w:numFmt w:val="lowerLetter"/>
      <w:lvlText w:val="%5."/>
      <w:lvlJc w:val="left"/>
      <w:pPr>
        <w:tabs>
          <w:tab w:val="num" w:pos="3800"/>
        </w:tabs>
        <w:ind w:left="3800" w:hanging="360"/>
      </w:pPr>
    </w:lvl>
    <w:lvl w:ilvl="5" w:tplc="0422001B" w:tentative="1">
      <w:start w:val="1"/>
      <w:numFmt w:val="lowerRoman"/>
      <w:lvlText w:val="%6."/>
      <w:lvlJc w:val="right"/>
      <w:pPr>
        <w:tabs>
          <w:tab w:val="num" w:pos="4520"/>
        </w:tabs>
        <w:ind w:left="4520" w:hanging="180"/>
      </w:pPr>
    </w:lvl>
    <w:lvl w:ilvl="6" w:tplc="0422000F" w:tentative="1">
      <w:start w:val="1"/>
      <w:numFmt w:val="decimal"/>
      <w:lvlText w:val="%7."/>
      <w:lvlJc w:val="left"/>
      <w:pPr>
        <w:tabs>
          <w:tab w:val="num" w:pos="5240"/>
        </w:tabs>
        <w:ind w:left="5240" w:hanging="360"/>
      </w:pPr>
    </w:lvl>
    <w:lvl w:ilvl="7" w:tplc="04220019" w:tentative="1">
      <w:start w:val="1"/>
      <w:numFmt w:val="lowerLetter"/>
      <w:lvlText w:val="%8."/>
      <w:lvlJc w:val="left"/>
      <w:pPr>
        <w:tabs>
          <w:tab w:val="num" w:pos="5960"/>
        </w:tabs>
        <w:ind w:left="5960" w:hanging="360"/>
      </w:pPr>
    </w:lvl>
    <w:lvl w:ilvl="8" w:tplc="0422001B" w:tentative="1">
      <w:start w:val="1"/>
      <w:numFmt w:val="lowerRoman"/>
      <w:lvlText w:val="%9."/>
      <w:lvlJc w:val="right"/>
      <w:pPr>
        <w:tabs>
          <w:tab w:val="num" w:pos="6680"/>
        </w:tabs>
        <w:ind w:left="6680" w:hanging="180"/>
      </w:pPr>
    </w:lvl>
  </w:abstractNum>
  <w:abstractNum w:abstractNumId="18">
    <w:nsid w:val="2DB710DF"/>
    <w:multiLevelType w:val="multilevel"/>
    <w:tmpl w:val="E6D4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90684F"/>
    <w:multiLevelType w:val="hybridMultilevel"/>
    <w:tmpl w:val="01A8F0A4"/>
    <w:lvl w:ilvl="0" w:tplc="69209230">
      <w:start w:val="1"/>
      <w:numFmt w:val="decimal"/>
      <w:lvlText w:val="%1."/>
      <w:lvlJc w:val="left"/>
      <w:pPr>
        <w:ind w:left="394" w:hanging="360"/>
      </w:pPr>
      <w:rPr>
        <w:rFonts w:cs="Times New Roman" w:hint="default"/>
        <w:b w:val="0"/>
        <w:color w:val="auto"/>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0">
    <w:nsid w:val="30114792"/>
    <w:multiLevelType w:val="hybridMultilevel"/>
    <w:tmpl w:val="65144510"/>
    <w:lvl w:ilvl="0" w:tplc="04190001">
      <w:start w:val="1"/>
      <w:numFmt w:val="bullet"/>
      <w:lvlText w:val=""/>
      <w:lvlJc w:val="left"/>
      <w:pPr>
        <w:tabs>
          <w:tab w:val="num" w:pos="1069"/>
        </w:tabs>
        <w:ind w:left="106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34D5D1B"/>
    <w:multiLevelType w:val="hybridMultilevel"/>
    <w:tmpl w:val="1E4A4242"/>
    <w:lvl w:ilvl="0" w:tplc="44F493B8">
      <w:start w:val="1"/>
      <w:numFmt w:val="decimal"/>
      <w:lvlText w:val="%1."/>
      <w:lvlJc w:val="left"/>
      <w:pPr>
        <w:ind w:left="927"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34207DD9"/>
    <w:multiLevelType w:val="hybridMultilevel"/>
    <w:tmpl w:val="83885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4392A00"/>
    <w:multiLevelType w:val="hybridMultilevel"/>
    <w:tmpl w:val="18A28718"/>
    <w:lvl w:ilvl="0" w:tplc="B4BE8B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8A83F72"/>
    <w:multiLevelType w:val="hybridMultilevel"/>
    <w:tmpl w:val="7018A21C"/>
    <w:lvl w:ilvl="0" w:tplc="B9629B8A">
      <w:start w:val="1"/>
      <w:numFmt w:val="decimal"/>
      <w:lvlText w:val="%1."/>
      <w:lvlJc w:val="left"/>
      <w:pPr>
        <w:tabs>
          <w:tab w:val="num" w:pos="1565"/>
        </w:tabs>
        <w:ind w:left="1565" w:hanging="1005"/>
      </w:pPr>
      <w:rPr>
        <w:rFonts w:hint="default"/>
      </w:rPr>
    </w:lvl>
    <w:lvl w:ilvl="1" w:tplc="A30EBEF0">
      <w:start w:val="7"/>
      <w:numFmt w:val="bullet"/>
      <w:lvlText w:val="-"/>
      <w:lvlJc w:val="left"/>
      <w:pPr>
        <w:tabs>
          <w:tab w:val="num" w:pos="1640"/>
        </w:tabs>
        <w:ind w:left="1640" w:hanging="360"/>
      </w:pPr>
      <w:rPr>
        <w:rFonts w:ascii="Times New Roman" w:eastAsia="Times New Roman" w:hAnsi="Times New Roman" w:cs="Times New Roman" w:hint="default"/>
      </w:rPr>
    </w:lvl>
    <w:lvl w:ilvl="2" w:tplc="0422001B" w:tentative="1">
      <w:start w:val="1"/>
      <w:numFmt w:val="lowerRoman"/>
      <w:lvlText w:val="%3."/>
      <w:lvlJc w:val="right"/>
      <w:pPr>
        <w:tabs>
          <w:tab w:val="num" w:pos="2360"/>
        </w:tabs>
        <w:ind w:left="2360" w:hanging="180"/>
      </w:pPr>
    </w:lvl>
    <w:lvl w:ilvl="3" w:tplc="0422000F" w:tentative="1">
      <w:start w:val="1"/>
      <w:numFmt w:val="decimal"/>
      <w:lvlText w:val="%4."/>
      <w:lvlJc w:val="left"/>
      <w:pPr>
        <w:tabs>
          <w:tab w:val="num" w:pos="3080"/>
        </w:tabs>
        <w:ind w:left="3080" w:hanging="360"/>
      </w:pPr>
    </w:lvl>
    <w:lvl w:ilvl="4" w:tplc="04220019" w:tentative="1">
      <w:start w:val="1"/>
      <w:numFmt w:val="lowerLetter"/>
      <w:lvlText w:val="%5."/>
      <w:lvlJc w:val="left"/>
      <w:pPr>
        <w:tabs>
          <w:tab w:val="num" w:pos="3800"/>
        </w:tabs>
        <w:ind w:left="3800" w:hanging="360"/>
      </w:pPr>
    </w:lvl>
    <w:lvl w:ilvl="5" w:tplc="0422001B" w:tentative="1">
      <w:start w:val="1"/>
      <w:numFmt w:val="lowerRoman"/>
      <w:lvlText w:val="%6."/>
      <w:lvlJc w:val="right"/>
      <w:pPr>
        <w:tabs>
          <w:tab w:val="num" w:pos="4520"/>
        </w:tabs>
        <w:ind w:left="4520" w:hanging="180"/>
      </w:pPr>
    </w:lvl>
    <w:lvl w:ilvl="6" w:tplc="0422000F" w:tentative="1">
      <w:start w:val="1"/>
      <w:numFmt w:val="decimal"/>
      <w:lvlText w:val="%7."/>
      <w:lvlJc w:val="left"/>
      <w:pPr>
        <w:tabs>
          <w:tab w:val="num" w:pos="5240"/>
        </w:tabs>
        <w:ind w:left="5240" w:hanging="360"/>
      </w:pPr>
    </w:lvl>
    <w:lvl w:ilvl="7" w:tplc="04220019" w:tentative="1">
      <w:start w:val="1"/>
      <w:numFmt w:val="lowerLetter"/>
      <w:lvlText w:val="%8."/>
      <w:lvlJc w:val="left"/>
      <w:pPr>
        <w:tabs>
          <w:tab w:val="num" w:pos="5960"/>
        </w:tabs>
        <w:ind w:left="5960" w:hanging="360"/>
      </w:pPr>
    </w:lvl>
    <w:lvl w:ilvl="8" w:tplc="0422001B" w:tentative="1">
      <w:start w:val="1"/>
      <w:numFmt w:val="lowerRoman"/>
      <w:lvlText w:val="%9."/>
      <w:lvlJc w:val="right"/>
      <w:pPr>
        <w:tabs>
          <w:tab w:val="num" w:pos="6680"/>
        </w:tabs>
        <w:ind w:left="6680" w:hanging="180"/>
      </w:pPr>
    </w:lvl>
  </w:abstractNum>
  <w:abstractNum w:abstractNumId="25">
    <w:nsid w:val="3B446A80"/>
    <w:multiLevelType w:val="hybridMultilevel"/>
    <w:tmpl w:val="0CCEBD98"/>
    <w:lvl w:ilvl="0" w:tplc="69209230">
      <w:start w:val="1"/>
      <w:numFmt w:val="decimal"/>
      <w:lvlText w:val="%1."/>
      <w:lvlJc w:val="left"/>
      <w:pPr>
        <w:ind w:left="394" w:hanging="360"/>
      </w:pPr>
      <w:rPr>
        <w:rFonts w:cs="Times New Roman"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338730A"/>
    <w:multiLevelType w:val="hybridMultilevel"/>
    <w:tmpl w:val="0F3EFEF0"/>
    <w:lvl w:ilvl="0" w:tplc="0419000F">
      <w:start w:val="1"/>
      <w:numFmt w:val="decimal"/>
      <w:lvlText w:val="%1."/>
      <w:lvlJc w:val="left"/>
      <w:pPr>
        <w:tabs>
          <w:tab w:val="num" w:pos="720"/>
        </w:tabs>
        <w:ind w:left="720" w:hanging="360"/>
      </w:pPr>
      <w:rPr>
        <w:rFonts w:hint="default"/>
      </w:rPr>
    </w:lvl>
    <w:lvl w:ilvl="1" w:tplc="61EAE7A8">
      <w:start w:val="1"/>
      <w:numFmt w:val="bullet"/>
      <w:lvlText w:val=""/>
      <w:lvlJc w:val="left"/>
      <w:pPr>
        <w:tabs>
          <w:tab w:val="num" w:pos="1440"/>
        </w:tabs>
        <w:ind w:left="1440" w:hanging="360"/>
      </w:pPr>
      <w:rPr>
        <w:rFonts w:ascii="Symbol" w:hAnsi="Symbol" w:hint="default"/>
        <w:color w:val="auto"/>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3E90B2B"/>
    <w:multiLevelType w:val="hybridMultilevel"/>
    <w:tmpl w:val="8C2878F8"/>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nsid w:val="444C65EF"/>
    <w:multiLevelType w:val="hybridMultilevel"/>
    <w:tmpl w:val="B0C056F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48B3A1F"/>
    <w:multiLevelType w:val="hybridMultilevel"/>
    <w:tmpl w:val="8566122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nsid w:val="45B85B9E"/>
    <w:multiLevelType w:val="multilevel"/>
    <w:tmpl w:val="2F16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F77781"/>
    <w:multiLevelType w:val="hybridMultilevel"/>
    <w:tmpl w:val="AD9E05D8"/>
    <w:lvl w:ilvl="0" w:tplc="A37AE974">
      <w:start w:val="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545038E"/>
    <w:multiLevelType w:val="multilevel"/>
    <w:tmpl w:val="0DD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C20596"/>
    <w:multiLevelType w:val="hybridMultilevel"/>
    <w:tmpl w:val="4F96B3AA"/>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4">
    <w:nsid w:val="576D2D00"/>
    <w:multiLevelType w:val="multilevel"/>
    <w:tmpl w:val="461A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6B486C"/>
    <w:multiLevelType w:val="hybridMultilevel"/>
    <w:tmpl w:val="8C2878F8"/>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6">
    <w:nsid w:val="5CD11417"/>
    <w:multiLevelType w:val="multilevel"/>
    <w:tmpl w:val="F958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0429C4"/>
    <w:multiLevelType w:val="hybridMultilevel"/>
    <w:tmpl w:val="DAFA3C78"/>
    <w:lvl w:ilvl="0" w:tplc="0422000F">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098"/>
        </w:tabs>
        <w:ind w:left="1098" w:hanging="360"/>
      </w:pPr>
    </w:lvl>
    <w:lvl w:ilvl="2" w:tplc="0419001B" w:tentative="1">
      <w:start w:val="1"/>
      <w:numFmt w:val="lowerRoman"/>
      <w:lvlText w:val="%3."/>
      <w:lvlJc w:val="right"/>
      <w:pPr>
        <w:tabs>
          <w:tab w:val="num" w:pos="1818"/>
        </w:tabs>
        <w:ind w:left="1818" w:hanging="180"/>
      </w:pPr>
    </w:lvl>
    <w:lvl w:ilvl="3" w:tplc="0419000F" w:tentative="1">
      <w:start w:val="1"/>
      <w:numFmt w:val="decimal"/>
      <w:lvlText w:val="%4."/>
      <w:lvlJc w:val="left"/>
      <w:pPr>
        <w:tabs>
          <w:tab w:val="num" w:pos="2538"/>
        </w:tabs>
        <w:ind w:left="2538" w:hanging="360"/>
      </w:pPr>
    </w:lvl>
    <w:lvl w:ilvl="4" w:tplc="04190019" w:tentative="1">
      <w:start w:val="1"/>
      <w:numFmt w:val="lowerLetter"/>
      <w:lvlText w:val="%5."/>
      <w:lvlJc w:val="left"/>
      <w:pPr>
        <w:tabs>
          <w:tab w:val="num" w:pos="3258"/>
        </w:tabs>
        <w:ind w:left="3258" w:hanging="360"/>
      </w:pPr>
    </w:lvl>
    <w:lvl w:ilvl="5" w:tplc="0419001B" w:tentative="1">
      <w:start w:val="1"/>
      <w:numFmt w:val="lowerRoman"/>
      <w:lvlText w:val="%6."/>
      <w:lvlJc w:val="right"/>
      <w:pPr>
        <w:tabs>
          <w:tab w:val="num" w:pos="3978"/>
        </w:tabs>
        <w:ind w:left="3978" w:hanging="180"/>
      </w:pPr>
    </w:lvl>
    <w:lvl w:ilvl="6" w:tplc="0419000F" w:tentative="1">
      <w:start w:val="1"/>
      <w:numFmt w:val="decimal"/>
      <w:lvlText w:val="%7."/>
      <w:lvlJc w:val="left"/>
      <w:pPr>
        <w:tabs>
          <w:tab w:val="num" w:pos="4698"/>
        </w:tabs>
        <w:ind w:left="4698" w:hanging="360"/>
      </w:pPr>
    </w:lvl>
    <w:lvl w:ilvl="7" w:tplc="04190019" w:tentative="1">
      <w:start w:val="1"/>
      <w:numFmt w:val="lowerLetter"/>
      <w:lvlText w:val="%8."/>
      <w:lvlJc w:val="left"/>
      <w:pPr>
        <w:tabs>
          <w:tab w:val="num" w:pos="5418"/>
        </w:tabs>
        <w:ind w:left="5418" w:hanging="360"/>
      </w:pPr>
    </w:lvl>
    <w:lvl w:ilvl="8" w:tplc="0419001B" w:tentative="1">
      <w:start w:val="1"/>
      <w:numFmt w:val="lowerRoman"/>
      <w:lvlText w:val="%9."/>
      <w:lvlJc w:val="right"/>
      <w:pPr>
        <w:tabs>
          <w:tab w:val="num" w:pos="6138"/>
        </w:tabs>
        <w:ind w:left="6138" w:hanging="180"/>
      </w:pPr>
    </w:lvl>
  </w:abstractNum>
  <w:abstractNum w:abstractNumId="38">
    <w:nsid w:val="60310BD2"/>
    <w:multiLevelType w:val="hybridMultilevel"/>
    <w:tmpl w:val="34EA6AEE"/>
    <w:lvl w:ilvl="0" w:tplc="04220001">
      <w:start w:val="1"/>
      <w:numFmt w:val="bullet"/>
      <w:lvlText w:val=""/>
      <w:lvlJc w:val="left"/>
      <w:pPr>
        <w:ind w:left="360" w:hanging="360"/>
      </w:pPr>
      <w:rPr>
        <w:rFonts w:ascii="Symbol" w:hAnsi="Symbol" w:hint="default"/>
      </w:rPr>
    </w:lvl>
    <w:lvl w:ilvl="1" w:tplc="04220001">
      <w:start w:val="1"/>
      <w:numFmt w:val="bullet"/>
      <w:lvlText w:val=""/>
      <w:lvlJc w:val="left"/>
      <w:pPr>
        <w:ind w:left="1080" w:hanging="360"/>
      </w:pPr>
      <w:rPr>
        <w:rFonts w:ascii="Symbol" w:hAnsi="Symbol" w:hint="default"/>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39">
    <w:nsid w:val="63AE53B6"/>
    <w:multiLevelType w:val="hybridMultilevel"/>
    <w:tmpl w:val="4DC29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8961BF9"/>
    <w:multiLevelType w:val="hybridMultilevel"/>
    <w:tmpl w:val="8C2878F8"/>
    <w:lvl w:ilvl="0" w:tplc="0419000F">
      <w:start w:val="1"/>
      <w:numFmt w:val="decimal"/>
      <w:lvlText w:val="%1."/>
      <w:lvlJc w:val="left"/>
      <w:pPr>
        <w:tabs>
          <w:tab w:val="num" w:pos="717"/>
        </w:tabs>
        <w:ind w:left="71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1">
    <w:nsid w:val="6ADE16E2"/>
    <w:multiLevelType w:val="multilevel"/>
    <w:tmpl w:val="334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752572"/>
    <w:multiLevelType w:val="hybridMultilevel"/>
    <w:tmpl w:val="9D9CFE5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3">
    <w:nsid w:val="720A3A44"/>
    <w:multiLevelType w:val="hybridMultilevel"/>
    <w:tmpl w:val="F51E0992"/>
    <w:lvl w:ilvl="0" w:tplc="0419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4">
    <w:nsid w:val="73612F78"/>
    <w:multiLevelType w:val="hybridMultilevel"/>
    <w:tmpl w:val="8C14736C"/>
    <w:lvl w:ilvl="0" w:tplc="69209230">
      <w:start w:val="1"/>
      <w:numFmt w:val="decimal"/>
      <w:lvlText w:val="%1."/>
      <w:lvlJc w:val="left"/>
      <w:pPr>
        <w:ind w:left="394" w:hanging="360"/>
      </w:pPr>
      <w:rPr>
        <w:rFonts w:cs="Times New Roman" w:hint="default"/>
        <w:b w:val="0"/>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nsid w:val="78CA412D"/>
    <w:multiLevelType w:val="hybridMultilevel"/>
    <w:tmpl w:val="2F3EC4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200043"/>
    <w:multiLevelType w:val="hybridMultilevel"/>
    <w:tmpl w:val="73AE3360"/>
    <w:lvl w:ilvl="0" w:tplc="44F493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9DA023E"/>
    <w:multiLevelType w:val="multilevel"/>
    <w:tmpl w:val="5124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7539CF"/>
    <w:multiLevelType w:val="hybridMultilevel"/>
    <w:tmpl w:val="9FBC89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17"/>
  </w:num>
  <w:num w:numId="3">
    <w:abstractNumId w:val="15"/>
  </w:num>
  <w:num w:numId="4">
    <w:abstractNumId w:val="42"/>
  </w:num>
  <w:num w:numId="5">
    <w:abstractNumId w:val="6"/>
  </w:num>
  <w:num w:numId="6">
    <w:abstractNumId w:val="7"/>
  </w:num>
  <w:num w:numId="7">
    <w:abstractNumId w:val="3"/>
  </w:num>
  <w:num w:numId="8">
    <w:abstractNumId w:val="37"/>
  </w:num>
  <w:num w:numId="9">
    <w:abstractNumId w:val="5"/>
  </w:num>
  <w:num w:numId="10">
    <w:abstractNumId w:val="29"/>
  </w:num>
  <w:num w:numId="11">
    <w:abstractNumId w:val="11"/>
  </w:num>
  <w:num w:numId="12">
    <w:abstractNumId w:val="46"/>
  </w:num>
  <w:num w:numId="13">
    <w:abstractNumId w:val="23"/>
  </w:num>
  <w:num w:numId="14">
    <w:abstractNumId w:val="31"/>
  </w:num>
  <w:num w:numId="15">
    <w:abstractNumId w:val="14"/>
  </w:num>
  <w:num w:numId="16">
    <w:abstractNumId w:val="13"/>
  </w:num>
  <w:num w:numId="17">
    <w:abstractNumId w:val="48"/>
  </w:num>
  <w:num w:numId="18">
    <w:abstractNumId w:val="16"/>
  </w:num>
  <w:num w:numId="19">
    <w:abstractNumId w:val="0"/>
  </w:num>
  <w:num w:numId="20">
    <w:abstractNumId w:val="24"/>
  </w:num>
  <w:num w:numId="21">
    <w:abstractNumId w:val="19"/>
  </w:num>
  <w:num w:numId="22">
    <w:abstractNumId w:val="44"/>
  </w:num>
  <w:num w:numId="23">
    <w:abstractNumId w:val="25"/>
  </w:num>
  <w:num w:numId="24">
    <w:abstractNumId w:val="21"/>
  </w:num>
  <w:num w:numId="25">
    <w:abstractNumId w:val="38"/>
  </w:num>
  <w:num w:numId="26">
    <w:abstractNumId w:val="2"/>
  </w:num>
  <w:num w:numId="27">
    <w:abstractNumId w:val="1"/>
  </w:num>
  <w:num w:numId="28">
    <w:abstractNumId w:val="8"/>
  </w:num>
  <w:num w:numId="29">
    <w:abstractNumId w:val="28"/>
  </w:num>
  <w:num w:numId="30">
    <w:abstractNumId w:val="45"/>
  </w:num>
  <w:num w:numId="31">
    <w:abstractNumId w:val="26"/>
  </w:num>
  <w:num w:numId="32">
    <w:abstractNumId w:val="40"/>
  </w:num>
  <w:num w:numId="33">
    <w:abstractNumId w:val="35"/>
  </w:num>
  <w:num w:numId="34">
    <w:abstractNumId w:val="27"/>
  </w:num>
  <w:num w:numId="35">
    <w:abstractNumId w:val="4"/>
  </w:num>
  <w:num w:numId="36">
    <w:abstractNumId w:val="12"/>
  </w:num>
  <w:num w:numId="37">
    <w:abstractNumId w:val="10"/>
  </w:num>
  <w:num w:numId="38">
    <w:abstractNumId w:val="39"/>
  </w:num>
  <w:num w:numId="39">
    <w:abstractNumId w:val="41"/>
  </w:num>
  <w:num w:numId="40">
    <w:abstractNumId w:val="32"/>
  </w:num>
  <w:num w:numId="41">
    <w:abstractNumId w:val="43"/>
  </w:num>
  <w:num w:numId="42">
    <w:abstractNumId w:val="33"/>
  </w:num>
  <w:num w:numId="43">
    <w:abstractNumId w:val="34"/>
  </w:num>
  <w:num w:numId="44">
    <w:abstractNumId w:val="18"/>
  </w:num>
  <w:num w:numId="45">
    <w:abstractNumId w:val="36"/>
  </w:num>
  <w:num w:numId="46">
    <w:abstractNumId w:val="47"/>
  </w:num>
  <w:num w:numId="47">
    <w:abstractNumId w:val="20"/>
  </w:num>
  <w:num w:numId="48">
    <w:abstractNumId w:val="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C2"/>
    <w:rsid w:val="00002D86"/>
    <w:rsid w:val="00010A33"/>
    <w:rsid w:val="00012186"/>
    <w:rsid w:val="0002516C"/>
    <w:rsid w:val="0002633A"/>
    <w:rsid w:val="00027E6E"/>
    <w:rsid w:val="0004586A"/>
    <w:rsid w:val="00062CEC"/>
    <w:rsid w:val="00081AB2"/>
    <w:rsid w:val="000826C5"/>
    <w:rsid w:val="000839B6"/>
    <w:rsid w:val="00096638"/>
    <w:rsid w:val="000B42AC"/>
    <w:rsid w:val="000B5005"/>
    <w:rsid w:val="000B7442"/>
    <w:rsid w:val="000D18A9"/>
    <w:rsid w:val="000D27A4"/>
    <w:rsid w:val="000F241B"/>
    <w:rsid w:val="00106CFC"/>
    <w:rsid w:val="00106F3A"/>
    <w:rsid w:val="00110C95"/>
    <w:rsid w:val="00114968"/>
    <w:rsid w:val="00115D20"/>
    <w:rsid w:val="001201BF"/>
    <w:rsid w:val="001201F0"/>
    <w:rsid w:val="00120351"/>
    <w:rsid w:val="00127B30"/>
    <w:rsid w:val="00132E58"/>
    <w:rsid w:val="00134019"/>
    <w:rsid w:val="00142C57"/>
    <w:rsid w:val="001529C7"/>
    <w:rsid w:val="001537C8"/>
    <w:rsid w:val="00156C9C"/>
    <w:rsid w:val="0016060C"/>
    <w:rsid w:val="0017389A"/>
    <w:rsid w:val="00176266"/>
    <w:rsid w:val="0018545D"/>
    <w:rsid w:val="00187CDC"/>
    <w:rsid w:val="001911AD"/>
    <w:rsid w:val="001B460A"/>
    <w:rsid w:val="001B4725"/>
    <w:rsid w:val="001C237A"/>
    <w:rsid w:val="001D246F"/>
    <w:rsid w:val="001F1140"/>
    <w:rsid w:val="001F2952"/>
    <w:rsid w:val="001F2EC6"/>
    <w:rsid w:val="002019F7"/>
    <w:rsid w:val="00201C41"/>
    <w:rsid w:val="00202CB9"/>
    <w:rsid w:val="00203A00"/>
    <w:rsid w:val="00236A8E"/>
    <w:rsid w:val="00242F3A"/>
    <w:rsid w:val="00244008"/>
    <w:rsid w:val="002449C3"/>
    <w:rsid w:val="002577F8"/>
    <w:rsid w:val="0026442E"/>
    <w:rsid w:val="002667D1"/>
    <w:rsid w:val="0028205B"/>
    <w:rsid w:val="00292C40"/>
    <w:rsid w:val="00292D16"/>
    <w:rsid w:val="00294D34"/>
    <w:rsid w:val="00296447"/>
    <w:rsid w:val="00297964"/>
    <w:rsid w:val="002A7BE6"/>
    <w:rsid w:val="002B5271"/>
    <w:rsid w:val="002B6946"/>
    <w:rsid w:val="002C0401"/>
    <w:rsid w:val="002C191A"/>
    <w:rsid w:val="002C2BDE"/>
    <w:rsid w:val="002D00C6"/>
    <w:rsid w:val="002D2C75"/>
    <w:rsid w:val="002D342F"/>
    <w:rsid w:val="002D5A8C"/>
    <w:rsid w:val="002E51F3"/>
    <w:rsid w:val="0030072D"/>
    <w:rsid w:val="0030558E"/>
    <w:rsid w:val="00313327"/>
    <w:rsid w:val="00324CF5"/>
    <w:rsid w:val="00331CDC"/>
    <w:rsid w:val="00340B60"/>
    <w:rsid w:val="0036642A"/>
    <w:rsid w:val="00385F0D"/>
    <w:rsid w:val="0039274B"/>
    <w:rsid w:val="00395828"/>
    <w:rsid w:val="003A5D7F"/>
    <w:rsid w:val="003C2F9B"/>
    <w:rsid w:val="003C737A"/>
    <w:rsid w:val="003E1D6A"/>
    <w:rsid w:val="003E71AD"/>
    <w:rsid w:val="00412F91"/>
    <w:rsid w:val="004141DB"/>
    <w:rsid w:val="0041768D"/>
    <w:rsid w:val="004304A5"/>
    <w:rsid w:val="004568BD"/>
    <w:rsid w:val="00462545"/>
    <w:rsid w:val="00466991"/>
    <w:rsid w:val="004673D0"/>
    <w:rsid w:val="004710A1"/>
    <w:rsid w:val="004734D0"/>
    <w:rsid w:val="00486869"/>
    <w:rsid w:val="00486DC3"/>
    <w:rsid w:val="00490BA1"/>
    <w:rsid w:val="004A4AEF"/>
    <w:rsid w:val="004A4CE9"/>
    <w:rsid w:val="004C6E40"/>
    <w:rsid w:val="004D2384"/>
    <w:rsid w:val="004E40B6"/>
    <w:rsid w:val="004E69B4"/>
    <w:rsid w:val="004F21E7"/>
    <w:rsid w:val="004F50E9"/>
    <w:rsid w:val="00506303"/>
    <w:rsid w:val="005109B4"/>
    <w:rsid w:val="00512931"/>
    <w:rsid w:val="00513714"/>
    <w:rsid w:val="00523587"/>
    <w:rsid w:val="00523837"/>
    <w:rsid w:val="005266D2"/>
    <w:rsid w:val="005400EF"/>
    <w:rsid w:val="00542825"/>
    <w:rsid w:val="005468F2"/>
    <w:rsid w:val="00553074"/>
    <w:rsid w:val="00554452"/>
    <w:rsid w:val="00556488"/>
    <w:rsid w:val="00565DC8"/>
    <w:rsid w:val="00570F41"/>
    <w:rsid w:val="00574754"/>
    <w:rsid w:val="00584390"/>
    <w:rsid w:val="005873C9"/>
    <w:rsid w:val="005A4E8A"/>
    <w:rsid w:val="005B3869"/>
    <w:rsid w:val="005C304D"/>
    <w:rsid w:val="005D1ACA"/>
    <w:rsid w:val="005D3FB1"/>
    <w:rsid w:val="005D50A4"/>
    <w:rsid w:val="005E749D"/>
    <w:rsid w:val="006047D0"/>
    <w:rsid w:val="00611C7A"/>
    <w:rsid w:val="0061667D"/>
    <w:rsid w:val="00620EAB"/>
    <w:rsid w:val="00633ABC"/>
    <w:rsid w:val="00651539"/>
    <w:rsid w:val="006531A6"/>
    <w:rsid w:val="00654603"/>
    <w:rsid w:val="00671248"/>
    <w:rsid w:val="006777FA"/>
    <w:rsid w:val="0068547F"/>
    <w:rsid w:val="00691D69"/>
    <w:rsid w:val="00696771"/>
    <w:rsid w:val="006973FA"/>
    <w:rsid w:val="006A0A8F"/>
    <w:rsid w:val="006A4C0E"/>
    <w:rsid w:val="006A55D8"/>
    <w:rsid w:val="006A7BDF"/>
    <w:rsid w:val="006B7BC6"/>
    <w:rsid w:val="006C033C"/>
    <w:rsid w:val="006C5E49"/>
    <w:rsid w:val="006D14C5"/>
    <w:rsid w:val="006D4378"/>
    <w:rsid w:val="006D7B6D"/>
    <w:rsid w:val="006E3838"/>
    <w:rsid w:val="006F215F"/>
    <w:rsid w:val="006F45D1"/>
    <w:rsid w:val="007047C2"/>
    <w:rsid w:val="00707210"/>
    <w:rsid w:val="00720D8B"/>
    <w:rsid w:val="007614B5"/>
    <w:rsid w:val="00762FF4"/>
    <w:rsid w:val="00772B23"/>
    <w:rsid w:val="00777A53"/>
    <w:rsid w:val="0079541E"/>
    <w:rsid w:val="00797A32"/>
    <w:rsid w:val="007A0D7D"/>
    <w:rsid w:val="007A358A"/>
    <w:rsid w:val="007B07DA"/>
    <w:rsid w:val="007B3C1D"/>
    <w:rsid w:val="007B4F60"/>
    <w:rsid w:val="007B61C6"/>
    <w:rsid w:val="007C0F01"/>
    <w:rsid w:val="007C5180"/>
    <w:rsid w:val="007C65ED"/>
    <w:rsid w:val="007E1BEF"/>
    <w:rsid w:val="00801CDC"/>
    <w:rsid w:val="008030C0"/>
    <w:rsid w:val="008107D0"/>
    <w:rsid w:val="0082687F"/>
    <w:rsid w:val="00834D17"/>
    <w:rsid w:val="00844A7F"/>
    <w:rsid w:val="00850D63"/>
    <w:rsid w:val="00851663"/>
    <w:rsid w:val="00851942"/>
    <w:rsid w:val="008659CA"/>
    <w:rsid w:val="00870BD6"/>
    <w:rsid w:val="00886E3D"/>
    <w:rsid w:val="008B079F"/>
    <w:rsid w:val="008D4852"/>
    <w:rsid w:val="008D6C95"/>
    <w:rsid w:val="008E561F"/>
    <w:rsid w:val="008F0ECC"/>
    <w:rsid w:val="008F1703"/>
    <w:rsid w:val="008F5A4E"/>
    <w:rsid w:val="009005D3"/>
    <w:rsid w:val="00910C5B"/>
    <w:rsid w:val="00937066"/>
    <w:rsid w:val="0094366B"/>
    <w:rsid w:val="00962981"/>
    <w:rsid w:val="0097180A"/>
    <w:rsid w:val="009742FE"/>
    <w:rsid w:val="00987379"/>
    <w:rsid w:val="009A1441"/>
    <w:rsid w:val="009B6722"/>
    <w:rsid w:val="009D6B54"/>
    <w:rsid w:val="009E7A6A"/>
    <w:rsid w:val="00A01B51"/>
    <w:rsid w:val="00A17A4A"/>
    <w:rsid w:val="00A24D11"/>
    <w:rsid w:val="00A753C9"/>
    <w:rsid w:val="00A77209"/>
    <w:rsid w:val="00AA18F7"/>
    <w:rsid w:val="00AA6811"/>
    <w:rsid w:val="00AC1C4F"/>
    <w:rsid w:val="00AC3FFE"/>
    <w:rsid w:val="00AC60EB"/>
    <w:rsid w:val="00AE5F4D"/>
    <w:rsid w:val="00AE6ADE"/>
    <w:rsid w:val="00AF511E"/>
    <w:rsid w:val="00AF71BC"/>
    <w:rsid w:val="00B03706"/>
    <w:rsid w:val="00B12078"/>
    <w:rsid w:val="00B12B84"/>
    <w:rsid w:val="00B16111"/>
    <w:rsid w:val="00B35D6D"/>
    <w:rsid w:val="00B367BE"/>
    <w:rsid w:val="00B41CE6"/>
    <w:rsid w:val="00B442B8"/>
    <w:rsid w:val="00B6644D"/>
    <w:rsid w:val="00B736AE"/>
    <w:rsid w:val="00B73B3C"/>
    <w:rsid w:val="00B86A93"/>
    <w:rsid w:val="00BA1F02"/>
    <w:rsid w:val="00BA37E1"/>
    <w:rsid w:val="00BA3CD8"/>
    <w:rsid w:val="00BB5B6C"/>
    <w:rsid w:val="00BB612A"/>
    <w:rsid w:val="00BC10AD"/>
    <w:rsid w:val="00BD26AC"/>
    <w:rsid w:val="00BD7102"/>
    <w:rsid w:val="00BE2BDF"/>
    <w:rsid w:val="00BF1252"/>
    <w:rsid w:val="00C01564"/>
    <w:rsid w:val="00C414D1"/>
    <w:rsid w:val="00C45CA8"/>
    <w:rsid w:val="00C71DFF"/>
    <w:rsid w:val="00C72746"/>
    <w:rsid w:val="00C80F93"/>
    <w:rsid w:val="00CA172D"/>
    <w:rsid w:val="00CC507A"/>
    <w:rsid w:val="00CD4AE1"/>
    <w:rsid w:val="00CD60E7"/>
    <w:rsid w:val="00CE2E66"/>
    <w:rsid w:val="00CF63DF"/>
    <w:rsid w:val="00D330EB"/>
    <w:rsid w:val="00D351D5"/>
    <w:rsid w:val="00D37FEC"/>
    <w:rsid w:val="00D42267"/>
    <w:rsid w:val="00D838E2"/>
    <w:rsid w:val="00D8792C"/>
    <w:rsid w:val="00D97E05"/>
    <w:rsid w:val="00DC107F"/>
    <w:rsid w:val="00DE7697"/>
    <w:rsid w:val="00E117BA"/>
    <w:rsid w:val="00E11D7E"/>
    <w:rsid w:val="00E12303"/>
    <w:rsid w:val="00E12DA0"/>
    <w:rsid w:val="00E145B8"/>
    <w:rsid w:val="00E350C7"/>
    <w:rsid w:val="00E46D90"/>
    <w:rsid w:val="00E75E39"/>
    <w:rsid w:val="00E77E0B"/>
    <w:rsid w:val="00E91BAD"/>
    <w:rsid w:val="00E9505E"/>
    <w:rsid w:val="00EA279F"/>
    <w:rsid w:val="00EB0B19"/>
    <w:rsid w:val="00EB54EC"/>
    <w:rsid w:val="00EE043D"/>
    <w:rsid w:val="00EE3EB5"/>
    <w:rsid w:val="00EE5D21"/>
    <w:rsid w:val="00EF3911"/>
    <w:rsid w:val="00EF7191"/>
    <w:rsid w:val="00F20E77"/>
    <w:rsid w:val="00F44BDE"/>
    <w:rsid w:val="00F536DE"/>
    <w:rsid w:val="00F5568E"/>
    <w:rsid w:val="00F73E76"/>
    <w:rsid w:val="00F86C27"/>
    <w:rsid w:val="00F90DD5"/>
    <w:rsid w:val="00F94A73"/>
    <w:rsid w:val="00FA32F2"/>
    <w:rsid w:val="00FA4C62"/>
    <w:rsid w:val="00FB31EB"/>
    <w:rsid w:val="00FC54D8"/>
    <w:rsid w:val="00FD28B2"/>
    <w:rsid w:val="00FD2DFA"/>
    <w:rsid w:val="00FF3238"/>
    <w:rsid w:val="00FF4796"/>
    <w:rsid w:val="00FF47C8"/>
    <w:rsid w:val="00FF5E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8"/>
      <w:szCs w:val="24"/>
      <w:lang w:eastAsia="ru-RU"/>
    </w:rPr>
  </w:style>
  <w:style w:type="paragraph" w:styleId="1">
    <w:name w:val="heading 1"/>
    <w:basedOn w:val="a"/>
    <w:next w:val="a"/>
    <w:link w:val="10"/>
    <w:uiPriority w:val="9"/>
    <w:qFormat/>
    <w:rsid w:val="00385F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pPr>
      <w:keepNext/>
      <w:ind w:left="360"/>
      <w:jc w:val="center"/>
      <w:outlineLvl w:val="1"/>
    </w:pPr>
  </w:style>
  <w:style w:type="paragraph" w:styleId="4">
    <w:name w:val="heading 4"/>
    <w:basedOn w:val="a"/>
    <w:next w:val="a"/>
    <w:link w:val="40"/>
    <w:qFormat/>
    <w:pPr>
      <w:keepNext/>
      <w:jc w:val="center"/>
      <w:outlineLvl w:val="3"/>
    </w:pPr>
    <w:rPr>
      <w:sz w:val="40"/>
    </w:rPr>
  </w:style>
  <w:style w:type="paragraph" w:styleId="5">
    <w:name w:val="heading 5"/>
    <w:basedOn w:val="a"/>
    <w:next w:val="a"/>
    <w:link w:val="50"/>
    <w:qFormat/>
    <w:pPr>
      <w:keepNext/>
      <w:jc w:val="center"/>
      <w:outlineLvl w:val="4"/>
    </w:pPr>
    <w:rPr>
      <w:b/>
      <w:bCs/>
    </w:rPr>
  </w:style>
  <w:style w:type="paragraph" w:styleId="8">
    <w:name w:val="heading 8"/>
    <w:basedOn w:val="a"/>
    <w:next w:val="a"/>
    <w:link w:val="80"/>
    <w:uiPriority w:val="9"/>
    <w:qFormat/>
    <w:pPr>
      <w:spacing w:before="240" w:after="60"/>
      <w:outlineLvl w:val="7"/>
    </w:pPr>
    <w:rPr>
      <w:rFonts w:ascii="Calibri" w:hAnsi="Calibri"/>
      <w:i/>
      <w:iCs/>
      <w:sz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sz w:val="28"/>
      <w:szCs w:val="24"/>
      <w:lang w:val="uk-UA" w:eastAsia="ru-RU"/>
    </w:rPr>
  </w:style>
  <w:style w:type="character" w:customStyle="1" w:styleId="40">
    <w:name w:val="Заголовок 4 Знак"/>
    <w:link w:val="4"/>
    <w:rPr>
      <w:rFonts w:ascii="Times New Roman" w:eastAsia="Times New Roman" w:hAnsi="Times New Roman" w:cs="Times New Roman"/>
      <w:sz w:val="40"/>
      <w:szCs w:val="24"/>
      <w:lang w:val="uk-UA" w:eastAsia="ru-RU"/>
    </w:rPr>
  </w:style>
  <w:style w:type="character" w:customStyle="1" w:styleId="50">
    <w:name w:val="Заголовок 5 Знак"/>
    <w:link w:val="5"/>
    <w:rPr>
      <w:rFonts w:ascii="Times New Roman" w:eastAsia="Times New Roman" w:hAnsi="Times New Roman" w:cs="Times New Roman"/>
      <w:b/>
      <w:bCs/>
      <w:sz w:val="28"/>
      <w:szCs w:val="24"/>
      <w:lang w:val="uk-UA" w:eastAsia="ru-RU"/>
    </w:rPr>
  </w:style>
  <w:style w:type="paragraph" w:styleId="a3">
    <w:name w:val="footnote text"/>
    <w:basedOn w:val="a"/>
    <w:link w:val="a4"/>
    <w:rPr>
      <w:sz w:val="20"/>
      <w:szCs w:val="20"/>
    </w:rPr>
  </w:style>
  <w:style w:type="character" w:customStyle="1" w:styleId="a4">
    <w:name w:val="Текст виноски Знак"/>
    <w:link w:val="a3"/>
    <w:rPr>
      <w:rFonts w:ascii="Times New Roman" w:eastAsia="Times New Roman" w:hAnsi="Times New Roman" w:cs="Times New Roman"/>
      <w:sz w:val="20"/>
      <w:szCs w:val="20"/>
      <w:lang w:val="uk-UA" w:eastAsia="ru-RU"/>
    </w:rPr>
  </w:style>
  <w:style w:type="character" w:styleId="a5">
    <w:name w:val="footnote reference"/>
    <w:rPr>
      <w:vertAlign w:val="superscript"/>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21">
    <w:name w:val="Body Text Indent 2"/>
    <w:basedOn w:val="a"/>
    <w:link w:val="22"/>
    <w:pPr>
      <w:spacing w:before="120" w:line="360" w:lineRule="auto"/>
      <w:ind w:firstLine="709"/>
      <w:jc w:val="both"/>
    </w:pPr>
    <w:rPr>
      <w:lang w:eastAsia="x-none"/>
    </w:rPr>
  </w:style>
  <w:style w:type="character" w:customStyle="1" w:styleId="22">
    <w:name w:val="Основний текст з відступом 2 Знак"/>
    <w:link w:val="21"/>
    <w:rPr>
      <w:rFonts w:ascii="Times New Roman" w:eastAsia="Times New Roman" w:hAnsi="Times New Roman"/>
      <w:sz w:val="28"/>
      <w:szCs w:val="24"/>
      <w:lang w:val="uk-UA"/>
    </w:rPr>
  </w:style>
  <w:style w:type="paragraph" w:styleId="a6">
    <w:name w:val="Body Text Indent"/>
    <w:basedOn w:val="a"/>
    <w:link w:val="a7"/>
    <w:pPr>
      <w:ind w:firstLine="900"/>
      <w:jc w:val="center"/>
    </w:pPr>
    <w:rPr>
      <w:lang w:eastAsia="x-none"/>
    </w:rPr>
  </w:style>
  <w:style w:type="character" w:customStyle="1" w:styleId="a7">
    <w:name w:val="Основний текст з відступом Знак"/>
    <w:link w:val="a6"/>
    <w:rPr>
      <w:rFonts w:ascii="Times New Roman" w:eastAsia="Times New Roman" w:hAnsi="Times New Roman"/>
      <w:sz w:val="28"/>
      <w:szCs w:val="24"/>
      <w:lang w:val="uk-UA"/>
    </w:r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Pr>
      <w:color w:val="0000FF"/>
      <w:u w:val="single"/>
    </w:rPr>
  </w:style>
  <w:style w:type="paragraph" w:styleId="aa">
    <w:name w:val="Balloon Text"/>
    <w:basedOn w:val="a"/>
    <w:link w:val="ab"/>
    <w:uiPriority w:val="99"/>
    <w:semiHidden/>
    <w:unhideWhenUsed/>
    <w:rsid w:val="00987379"/>
    <w:rPr>
      <w:rFonts w:ascii="Segoe UI" w:hAnsi="Segoe UI"/>
      <w:sz w:val="18"/>
      <w:szCs w:val="18"/>
      <w:lang w:val="x-none"/>
    </w:rPr>
  </w:style>
  <w:style w:type="character" w:customStyle="1" w:styleId="ab">
    <w:name w:val="Текст у виносці Знак"/>
    <w:link w:val="aa"/>
    <w:uiPriority w:val="99"/>
    <w:semiHidden/>
    <w:rsid w:val="00987379"/>
    <w:rPr>
      <w:rFonts w:ascii="Segoe UI" w:eastAsia="Times New Roman" w:hAnsi="Segoe UI" w:cs="Segoe UI"/>
      <w:sz w:val="18"/>
      <w:szCs w:val="18"/>
      <w:lang w:eastAsia="ru-RU"/>
    </w:rPr>
  </w:style>
  <w:style w:type="paragraph" w:styleId="ac">
    <w:name w:val="header"/>
    <w:basedOn w:val="a"/>
    <w:link w:val="ad"/>
    <w:uiPriority w:val="99"/>
    <w:unhideWhenUsed/>
    <w:rsid w:val="00987379"/>
    <w:pPr>
      <w:tabs>
        <w:tab w:val="center" w:pos="4677"/>
        <w:tab w:val="right" w:pos="9355"/>
      </w:tabs>
    </w:pPr>
    <w:rPr>
      <w:lang w:val="x-none"/>
    </w:rPr>
  </w:style>
  <w:style w:type="character" w:customStyle="1" w:styleId="ad">
    <w:name w:val="Верхній колонтитул Знак"/>
    <w:link w:val="ac"/>
    <w:uiPriority w:val="99"/>
    <w:rsid w:val="00987379"/>
    <w:rPr>
      <w:rFonts w:ascii="Times New Roman" w:eastAsia="Times New Roman" w:hAnsi="Times New Roman"/>
      <w:sz w:val="28"/>
      <w:szCs w:val="24"/>
      <w:lang w:eastAsia="ru-RU"/>
    </w:rPr>
  </w:style>
  <w:style w:type="paragraph" w:styleId="ae">
    <w:name w:val="footer"/>
    <w:basedOn w:val="a"/>
    <w:link w:val="af"/>
    <w:uiPriority w:val="99"/>
    <w:unhideWhenUsed/>
    <w:rsid w:val="00987379"/>
    <w:pPr>
      <w:tabs>
        <w:tab w:val="center" w:pos="4677"/>
        <w:tab w:val="right" w:pos="9355"/>
      </w:tabs>
    </w:pPr>
    <w:rPr>
      <w:lang w:val="x-none"/>
    </w:rPr>
  </w:style>
  <w:style w:type="character" w:customStyle="1" w:styleId="af">
    <w:name w:val="Нижній колонтитул Знак"/>
    <w:link w:val="ae"/>
    <w:uiPriority w:val="99"/>
    <w:rsid w:val="00987379"/>
    <w:rPr>
      <w:rFonts w:ascii="Times New Roman" w:eastAsia="Times New Roman" w:hAnsi="Times New Roman"/>
      <w:sz w:val="28"/>
      <w:szCs w:val="24"/>
      <w:lang w:eastAsia="ru-RU"/>
    </w:rPr>
  </w:style>
  <w:style w:type="paragraph" w:styleId="af0">
    <w:name w:val="Normal (Web)"/>
    <w:basedOn w:val="a"/>
    <w:rsid w:val="00CF63DF"/>
    <w:pPr>
      <w:spacing w:before="100" w:beforeAutospacing="1" w:after="100" w:afterAutospacing="1"/>
    </w:pPr>
    <w:rPr>
      <w:sz w:val="24"/>
      <w:lang w:eastAsia="uk-UA"/>
    </w:rPr>
  </w:style>
  <w:style w:type="paragraph" w:customStyle="1" w:styleId="11">
    <w:name w:val="Абзац списку1"/>
    <w:basedOn w:val="a"/>
    <w:rsid w:val="006C5E49"/>
    <w:pPr>
      <w:spacing w:after="200" w:line="276" w:lineRule="auto"/>
      <w:ind w:left="720"/>
      <w:contextualSpacing/>
    </w:pPr>
    <w:rPr>
      <w:rFonts w:ascii="Calibri" w:hAnsi="Calibri"/>
      <w:sz w:val="22"/>
      <w:szCs w:val="22"/>
      <w:lang w:val="ru-RU" w:eastAsia="en-US"/>
    </w:rPr>
  </w:style>
  <w:style w:type="character" w:styleId="af1">
    <w:name w:val="Emphasis"/>
    <w:uiPriority w:val="20"/>
    <w:qFormat/>
    <w:rsid w:val="001201F0"/>
    <w:rPr>
      <w:i/>
      <w:iCs/>
    </w:rPr>
  </w:style>
  <w:style w:type="character" w:customStyle="1" w:styleId="apple-converted-space">
    <w:name w:val="apple-converted-space"/>
    <w:basedOn w:val="a0"/>
    <w:rsid w:val="001201F0"/>
  </w:style>
  <w:style w:type="character" w:styleId="af2">
    <w:name w:val="Strong"/>
    <w:qFormat/>
    <w:rsid w:val="001201F0"/>
    <w:rPr>
      <w:b/>
      <w:bCs/>
    </w:rPr>
  </w:style>
  <w:style w:type="character" w:styleId="af3">
    <w:name w:val="page number"/>
    <w:basedOn w:val="a0"/>
    <w:rsid w:val="00FA4C62"/>
  </w:style>
  <w:style w:type="paragraph" w:customStyle="1" w:styleId="ListParagraph1">
    <w:name w:val="List Paragraph1"/>
    <w:basedOn w:val="a"/>
    <w:rsid w:val="006D14C5"/>
    <w:pPr>
      <w:suppressAutoHyphens/>
      <w:ind w:left="720"/>
      <w:contextualSpacing/>
    </w:pPr>
    <w:rPr>
      <w:rFonts w:cs="Calibri"/>
      <w:lang w:eastAsia="ar-SA"/>
    </w:rPr>
  </w:style>
  <w:style w:type="character" w:customStyle="1" w:styleId="af4">
    <w:name w:val="Символи виноски"/>
    <w:rsid w:val="00AC60EB"/>
    <w:rPr>
      <w:vertAlign w:val="superscript"/>
    </w:rPr>
  </w:style>
  <w:style w:type="paragraph" w:customStyle="1" w:styleId="BodyText21">
    <w:name w:val="Body Text 21"/>
    <w:basedOn w:val="af5"/>
    <w:rsid w:val="00AC60EB"/>
    <w:pPr>
      <w:overflowPunct w:val="0"/>
      <w:autoSpaceDE w:val="0"/>
      <w:autoSpaceDN w:val="0"/>
      <w:adjustRightInd w:val="0"/>
      <w:spacing w:after="240" w:line="240" w:lineRule="atLeast"/>
      <w:textAlignment w:val="baseline"/>
    </w:pPr>
    <w:rPr>
      <w:rFonts w:ascii="Garamond" w:hAnsi="Garamond"/>
      <w:spacing w:val="-5"/>
      <w:sz w:val="24"/>
      <w:szCs w:val="20"/>
      <w:lang w:val="ru-RU"/>
    </w:rPr>
  </w:style>
  <w:style w:type="paragraph" w:styleId="af5">
    <w:name w:val="Body Text"/>
    <w:basedOn w:val="a"/>
    <w:rsid w:val="00AC60EB"/>
    <w:pPr>
      <w:spacing w:after="120"/>
    </w:pPr>
  </w:style>
  <w:style w:type="paragraph" w:customStyle="1" w:styleId="Iauiue">
    <w:name w:val="Iau?iue"/>
    <w:rsid w:val="00466991"/>
    <w:pPr>
      <w:overflowPunct w:val="0"/>
      <w:autoSpaceDE w:val="0"/>
      <w:autoSpaceDN w:val="0"/>
      <w:adjustRightInd w:val="0"/>
      <w:textAlignment w:val="baseline"/>
    </w:pPr>
    <w:rPr>
      <w:rFonts w:ascii="Times New Roman" w:eastAsia="Times New Roman" w:hAnsi="Times New Roman"/>
      <w:sz w:val="24"/>
      <w:lang w:val="ru-RU" w:eastAsia="ru-RU"/>
    </w:rPr>
  </w:style>
  <w:style w:type="paragraph" w:customStyle="1" w:styleId="af6">
    <w:name w:val="Содержимое таблицы"/>
    <w:basedOn w:val="a"/>
    <w:rsid w:val="008659CA"/>
    <w:pPr>
      <w:suppressLineNumbers/>
      <w:suppressAutoHyphens/>
      <w:spacing w:before="100" w:after="100"/>
    </w:pPr>
    <w:rPr>
      <w:sz w:val="24"/>
      <w:szCs w:val="20"/>
      <w:lang w:val="ru-RU"/>
    </w:rPr>
  </w:style>
  <w:style w:type="paragraph" w:customStyle="1" w:styleId="Normal1">
    <w:name w:val="Normal1"/>
    <w:rsid w:val="002B5271"/>
    <w:pPr>
      <w:widowControl w:val="0"/>
      <w:ind w:left="40"/>
      <w:jc w:val="both"/>
    </w:pPr>
    <w:rPr>
      <w:rFonts w:ascii="Times New Roman" w:eastAsia="Times New Roman" w:hAnsi="Times New Roman"/>
      <w:i/>
      <w:snapToGrid w:val="0"/>
      <w:sz w:val="18"/>
      <w:lang w:val="ru-RU" w:eastAsia="ru-RU"/>
    </w:rPr>
  </w:style>
  <w:style w:type="paragraph" w:styleId="af7">
    <w:name w:val="Title"/>
    <w:basedOn w:val="a"/>
    <w:link w:val="af8"/>
    <w:qFormat/>
    <w:rsid w:val="00DC107F"/>
    <w:pPr>
      <w:jc w:val="center"/>
    </w:pPr>
    <w:rPr>
      <w:szCs w:val="20"/>
    </w:rPr>
  </w:style>
  <w:style w:type="character" w:customStyle="1" w:styleId="af8">
    <w:name w:val="Назва Знак"/>
    <w:basedOn w:val="a0"/>
    <w:link w:val="af7"/>
    <w:rsid w:val="00DC107F"/>
    <w:rPr>
      <w:rFonts w:ascii="Times New Roman" w:eastAsia="Times New Roman" w:hAnsi="Times New Roman"/>
      <w:sz w:val="28"/>
      <w:lang w:eastAsia="ru-RU"/>
    </w:rPr>
  </w:style>
  <w:style w:type="character" w:customStyle="1" w:styleId="10">
    <w:name w:val="Заголовок 1 Знак"/>
    <w:basedOn w:val="a0"/>
    <w:link w:val="1"/>
    <w:uiPriority w:val="9"/>
    <w:rsid w:val="00385F0D"/>
    <w:rPr>
      <w:rFonts w:asciiTheme="majorHAnsi" w:eastAsiaTheme="majorEastAsia" w:hAnsiTheme="majorHAnsi" w:cstheme="majorBidi"/>
      <w:color w:val="2E74B5" w:themeColor="accent1" w:themeShade="BF"/>
      <w:sz w:val="32"/>
      <w:szCs w:val="32"/>
      <w:lang w:eastAsia="ru-RU"/>
    </w:rPr>
  </w:style>
  <w:style w:type="character" w:customStyle="1" w:styleId="arttitle">
    <w:name w:val="art_title"/>
    <w:basedOn w:val="a0"/>
    <w:rsid w:val="00565DC8"/>
  </w:style>
  <w:style w:type="character" w:customStyle="1" w:styleId="singlehighlightclass">
    <w:name w:val="single_highlight_class"/>
    <w:basedOn w:val="a0"/>
    <w:rsid w:val="00565DC8"/>
  </w:style>
  <w:style w:type="character" w:customStyle="1" w:styleId="articleentryauthorslinks">
    <w:name w:val="articleentryauthorslinks"/>
    <w:basedOn w:val="a0"/>
    <w:rsid w:val="00565DC8"/>
  </w:style>
  <w:style w:type="character" w:customStyle="1" w:styleId="contribdegrees">
    <w:name w:val="contribdegrees"/>
    <w:basedOn w:val="a0"/>
    <w:rsid w:val="00565DC8"/>
  </w:style>
  <w:style w:type="character" w:customStyle="1" w:styleId="journal-title">
    <w:name w:val="journal-title"/>
    <w:basedOn w:val="a0"/>
    <w:rsid w:val="00565DC8"/>
  </w:style>
  <w:style w:type="character" w:customStyle="1" w:styleId="issue-meta-volume-issue">
    <w:name w:val="issue-meta-volume-issue"/>
    <w:basedOn w:val="a0"/>
    <w:rsid w:val="00565DC8"/>
  </w:style>
  <w:style w:type="character" w:customStyle="1" w:styleId="maintextleft">
    <w:name w:val="maintextleft"/>
    <w:basedOn w:val="a0"/>
    <w:rsid w:val="00565DC8"/>
  </w:style>
  <w:style w:type="character" w:customStyle="1" w:styleId="comma-before-firstpublish">
    <w:name w:val="comma-before-firstpublish"/>
    <w:basedOn w:val="a0"/>
    <w:rsid w:val="00565DC8"/>
  </w:style>
  <w:style w:type="paragraph" w:customStyle="1" w:styleId="af9">
    <w:name w:val="Îáû÷íûé"/>
    <w:rsid w:val="00340B60"/>
    <w:rPr>
      <w:rFonts w:ascii="Times New Roman" w:eastAsia="Times New Roman" w:hAnsi="Times New Roman"/>
      <w:sz w:val="24"/>
      <w:lang w:val="ru-RU" w:eastAsia="ru-RU"/>
    </w:rPr>
  </w:style>
  <w:style w:type="paragraph" w:styleId="afa">
    <w:name w:val="List Paragraph"/>
    <w:basedOn w:val="a"/>
    <w:uiPriority w:val="34"/>
    <w:qFormat/>
    <w:rsid w:val="00653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8"/>
      <w:szCs w:val="24"/>
      <w:lang w:eastAsia="ru-RU"/>
    </w:rPr>
  </w:style>
  <w:style w:type="paragraph" w:styleId="1">
    <w:name w:val="heading 1"/>
    <w:basedOn w:val="a"/>
    <w:next w:val="a"/>
    <w:link w:val="10"/>
    <w:uiPriority w:val="9"/>
    <w:qFormat/>
    <w:rsid w:val="00385F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pPr>
      <w:keepNext/>
      <w:ind w:left="360"/>
      <w:jc w:val="center"/>
      <w:outlineLvl w:val="1"/>
    </w:pPr>
  </w:style>
  <w:style w:type="paragraph" w:styleId="4">
    <w:name w:val="heading 4"/>
    <w:basedOn w:val="a"/>
    <w:next w:val="a"/>
    <w:link w:val="40"/>
    <w:qFormat/>
    <w:pPr>
      <w:keepNext/>
      <w:jc w:val="center"/>
      <w:outlineLvl w:val="3"/>
    </w:pPr>
    <w:rPr>
      <w:sz w:val="40"/>
    </w:rPr>
  </w:style>
  <w:style w:type="paragraph" w:styleId="5">
    <w:name w:val="heading 5"/>
    <w:basedOn w:val="a"/>
    <w:next w:val="a"/>
    <w:link w:val="50"/>
    <w:qFormat/>
    <w:pPr>
      <w:keepNext/>
      <w:jc w:val="center"/>
      <w:outlineLvl w:val="4"/>
    </w:pPr>
    <w:rPr>
      <w:b/>
      <w:bCs/>
    </w:rPr>
  </w:style>
  <w:style w:type="paragraph" w:styleId="8">
    <w:name w:val="heading 8"/>
    <w:basedOn w:val="a"/>
    <w:next w:val="a"/>
    <w:link w:val="80"/>
    <w:uiPriority w:val="9"/>
    <w:qFormat/>
    <w:pPr>
      <w:spacing w:before="240" w:after="60"/>
      <w:outlineLvl w:val="7"/>
    </w:pPr>
    <w:rPr>
      <w:rFonts w:ascii="Calibri" w:hAnsi="Calibri"/>
      <w:i/>
      <w:iCs/>
      <w:sz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sz w:val="28"/>
      <w:szCs w:val="24"/>
      <w:lang w:val="uk-UA" w:eastAsia="ru-RU"/>
    </w:rPr>
  </w:style>
  <w:style w:type="character" w:customStyle="1" w:styleId="40">
    <w:name w:val="Заголовок 4 Знак"/>
    <w:link w:val="4"/>
    <w:rPr>
      <w:rFonts w:ascii="Times New Roman" w:eastAsia="Times New Roman" w:hAnsi="Times New Roman" w:cs="Times New Roman"/>
      <w:sz w:val="40"/>
      <w:szCs w:val="24"/>
      <w:lang w:val="uk-UA" w:eastAsia="ru-RU"/>
    </w:rPr>
  </w:style>
  <w:style w:type="character" w:customStyle="1" w:styleId="50">
    <w:name w:val="Заголовок 5 Знак"/>
    <w:link w:val="5"/>
    <w:rPr>
      <w:rFonts w:ascii="Times New Roman" w:eastAsia="Times New Roman" w:hAnsi="Times New Roman" w:cs="Times New Roman"/>
      <w:b/>
      <w:bCs/>
      <w:sz w:val="28"/>
      <w:szCs w:val="24"/>
      <w:lang w:val="uk-UA" w:eastAsia="ru-RU"/>
    </w:rPr>
  </w:style>
  <w:style w:type="paragraph" w:styleId="a3">
    <w:name w:val="footnote text"/>
    <w:basedOn w:val="a"/>
    <w:link w:val="a4"/>
    <w:rPr>
      <w:sz w:val="20"/>
      <w:szCs w:val="20"/>
    </w:rPr>
  </w:style>
  <w:style w:type="character" w:customStyle="1" w:styleId="a4">
    <w:name w:val="Текст виноски Знак"/>
    <w:link w:val="a3"/>
    <w:rPr>
      <w:rFonts w:ascii="Times New Roman" w:eastAsia="Times New Roman" w:hAnsi="Times New Roman" w:cs="Times New Roman"/>
      <w:sz w:val="20"/>
      <w:szCs w:val="20"/>
      <w:lang w:val="uk-UA" w:eastAsia="ru-RU"/>
    </w:rPr>
  </w:style>
  <w:style w:type="character" w:styleId="a5">
    <w:name w:val="footnote reference"/>
    <w:rPr>
      <w:vertAlign w:val="superscript"/>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21">
    <w:name w:val="Body Text Indent 2"/>
    <w:basedOn w:val="a"/>
    <w:link w:val="22"/>
    <w:pPr>
      <w:spacing w:before="120" w:line="360" w:lineRule="auto"/>
      <w:ind w:firstLine="709"/>
      <w:jc w:val="both"/>
    </w:pPr>
    <w:rPr>
      <w:lang w:eastAsia="x-none"/>
    </w:rPr>
  </w:style>
  <w:style w:type="character" w:customStyle="1" w:styleId="22">
    <w:name w:val="Основний текст з відступом 2 Знак"/>
    <w:link w:val="21"/>
    <w:rPr>
      <w:rFonts w:ascii="Times New Roman" w:eastAsia="Times New Roman" w:hAnsi="Times New Roman"/>
      <w:sz w:val="28"/>
      <w:szCs w:val="24"/>
      <w:lang w:val="uk-UA"/>
    </w:rPr>
  </w:style>
  <w:style w:type="paragraph" w:styleId="a6">
    <w:name w:val="Body Text Indent"/>
    <w:basedOn w:val="a"/>
    <w:link w:val="a7"/>
    <w:pPr>
      <w:ind w:firstLine="900"/>
      <w:jc w:val="center"/>
    </w:pPr>
    <w:rPr>
      <w:lang w:eastAsia="x-none"/>
    </w:rPr>
  </w:style>
  <w:style w:type="character" w:customStyle="1" w:styleId="a7">
    <w:name w:val="Основний текст з відступом Знак"/>
    <w:link w:val="a6"/>
    <w:rPr>
      <w:rFonts w:ascii="Times New Roman" w:eastAsia="Times New Roman" w:hAnsi="Times New Roman"/>
      <w:sz w:val="28"/>
      <w:szCs w:val="24"/>
      <w:lang w:val="uk-UA"/>
    </w:rPr>
  </w:style>
  <w:style w:type="table" w:styleId="a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rPr>
      <w:color w:val="0000FF"/>
      <w:u w:val="single"/>
    </w:rPr>
  </w:style>
  <w:style w:type="paragraph" w:styleId="aa">
    <w:name w:val="Balloon Text"/>
    <w:basedOn w:val="a"/>
    <w:link w:val="ab"/>
    <w:uiPriority w:val="99"/>
    <w:semiHidden/>
    <w:unhideWhenUsed/>
    <w:rsid w:val="00987379"/>
    <w:rPr>
      <w:rFonts w:ascii="Segoe UI" w:hAnsi="Segoe UI"/>
      <w:sz w:val="18"/>
      <w:szCs w:val="18"/>
      <w:lang w:val="x-none"/>
    </w:rPr>
  </w:style>
  <w:style w:type="character" w:customStyle="1" w:styleId="ab">
    <w:name w:val="Текст у виносці Знак"/>
    <w:link w:val="aa"/>
    <w:uiPriority w:val="99"/>
    <w:semiHidden/>
    <w:rsid w:val="00987379"/>
    <w:rPr>
      <w:rFonts w:ascii="Segoe UI" w:eastAsia="Times New Roman" w:hAnsi="Segoe UI" w:cs="Segoe UI"/>
      <w:sz w:val="18"/>
      <w:szCs w:val="18"/>
      <w:lang w:eastAsia="ru-RU"/>
    </w:rPr>
  </w:style>
  <w:style w:type="paragraph" w:styleId="ac">
    <w:name w:val="header"/>
    <w:basedOn w:val="a"/>
    <w:link w:val="ad"/>
    <w:uiPriority w:val="99"/>
    <w:unhideWhenUsed/>
    <w:rsid w:val="00987379"/>
    <w:pPr>
      <w:tabs>
        <w:tab w:val="center" w:pos="4677"/>
        <w:tab w:val="right" w:pos="9355"/>
      </w:tabs>
    </w:pPr>
    <w:rPr>
      <w:lang w:val="x-none"/>
    </w:rPr>
  </w:style>
  <w:style w:type="character" w:customStyle="1" w:styleId="ad">
    <w:name w:val="Верхній колонтитул Знак"/>
    <w:link w:val="ac"/>
    <w:uiPriority w:val="99"/>
    <w:rsid w:val="00987379"/>
    <w:rPr>
      <w:rFonts w:ascii="Times New Roman" w:eastAsia="Times New Roman" w:hAnsi="Times New Roman"/>
      <w:sz w:val="28"/>
      <w:szCs w:val="24"/>
      <w:lang w:eastAsia="ru-RU"/>
    </w:rPr>
  </w:style>
  <w:style w:type="paragraph" w:styleId="ae">
    <w:name w:val="footer"/>
    <w:basedOn w:val="a"/>
    <w:link w:val="af"/>
    <w:uiPriority w:val="99"/>
    <w:unhideWhenUsed/>
    <w:rsid w:val="00987379"/>
    <w:pPr>
      <w:tabs>
        <w:tab w:val="center" w:pos="4677"/>
        <w:tab w:val="right" w:pos="9355"/>
      </w:tabs>
    </w:pPr>
    <w:rPr>
      <w:lang w:val="x-none"/>
    </w:rPr>
  </w:style>
  <w:style w:type="character" w:customStyle="1" w:styleId="af">
    <w:name w:val="Нижній колонтитул Знак"/>
    <w:link w:val="ae"/>
    <w:uiPriority w:val="99"/>
    <w:rsid w:val="00987379"/>
    <w:rPr>
      <w:rFonts w:ascii="Times New Roman" w:eastAsia="Times New Roman" w:hAnsi="Times New Roman"/>
      <w:sz w:val="28"/>
      <w:szCs w:val="24"/>
      <w:lang w:eastAsia="ru-RU"/>
    </w:rPr>
  </w:style>
  <w:style w:type="paragraph" w:styleId="af0">
    <w:name w:val="Normal (Web)"/>
    <w:basedOn w:val="a"/>
    <w:rsid w:val="00CF63DF"/>
    <w:pPr>
      <w:spacing w:before="100" w:beforeAutospacing="1" w:after="100" w:afterAutospacing="1"/>
    </w:pPr>
    <w:rPr>
      <w:sz w:val="24"/>
      <w:lang w:eastAsia="uk-UA"/>
    </w:rPr>
  </w:style>
  <w:style w:type="paragraph" w:customStyle="1" w:styleId="11">
    <w:name w:val="Абзац списку1"/>
    <w:basedOn w:val="a"/>
    <w:rsid w:val="006C5E49"/>
    <w:pPr>
      <w:spacing w:after="200" w:line="276" w:lineRule="auto"/>
      <w:ind w:left="720"/>
      <w:contextualSpacing/>
    </w:pPr>
    <w:rPr>
      <w:rFonts w:ascii="Calibri" w:hAnsi="Calibri"/>
      <w:sz w:val="22"/>
      <w:szCs w:val="22"/>
      <w:lang w:val="ru-RU" w:eastAsia="en-US"/>
    </w:rPr>
  </w:style>
  <w:style w:type="character" w:styleId="af1">
    <w:name w:val="Emphasis"/>
    <w:uiPriority w:val="20"/>
    <w:qFormat/>
    <w:rsid w:val="001201F0"/>
    <w:rPr>
      <w:i/>
      <w:iCs/>
    </w:rPr>
  </w:style>
  <w:style w:type="character" w:customStyle="1" w:styleId="apple-converted-space">
    <w:name w:val="apple-converted-space"/>
    <w:basedOn w:val="a0"/>
    <w:rsid w:val="001201F0"/>
  </w:style>
  <w:style w:type="character" w:styleId="af2">
    <w:name w:val="Strong"/>
    <w:qFormat/>
    <w:rsid w:val="001201F0"/>
    <w:rPr>
      <w:b/>
      <w:bCs/>
    </w:rPr>
  </w:style>
  <w:style w:type="character" w:styleId="af3">
    <w:name w:val="page number"/>
    <w:basedOn w:val="a0"/>
    <w:rsid w:val="00FA4C62"/>
  </w:style>
  <w:style w:type="paragraph" w:customStyle="1" w:styleId="ListParagraph1">
    <w:name w:val="List Paragraph1"/>
    <w:basedOn w:val="a"/>
    <w:rsid w:val="006D14C5"/>
    <w:pPr>
      <w:suppressAutoHyphens/>
      <w:ind w:left="720"/>
      <w:contextualSpacing/>
    </w:pPr>
    <w:rPr>
      <w:rFonts w:cs="Calibri"/>
      <w:lang w:eastAsia="ar-SA"/>
    </w:rPr>
  </w:style>
  <w:style w:type="character" w:customStyle="1" w:styleId="af4">
    <w:name w:val="Символи виноски"/>
    <w:rsid w:val="00AC60EB"/>
    <w:rPr>
      <w:vertAlign w:val="superscript"/>
    </w:rPr>
  </w:style>
  <w:style w:type="paragraph" w:customStyle="1" w:styleId="BodyText21">
    <w:name w:val="Body Text 21"/>
    <w:basedOn w:val="af5"/>
    <w:rsid w:val="00AC60EB"/>
    <w:pPr>
      <w:overflowPunct w:val="0"/>
      <w:autoSpaceDE w:val="0"/>
      <w:autoSpaceDN w:val="0"/>
      <w:adjustRightInd w:val="0"/>
      <w:spacing w:after="240" w:line="240" w:lineRule="atLeast"/>
      <w:textAlignment w:val="baseline"/>
    </w:pPr>
    <w:rPr>
      <w:rFonts w:ascii="Garamond" w:hAnsi="Garamond"/>
      <w:spacing w:val="-5"/>
      <w:sz w:val="24"/>
      <w:szCs w:val="20"/>
      <w:lang w:val="ru-RU"/>
    </w:rPr>
  </w:style>
  <w:style w:type="paragraph" w:styleId="af5">
    <w:name w:val="Body Text"/>
    <w:basedOn w:val="a"/>
    <w:rsid w:val="00AC60EB"/>
    <w:pPr>
      <w:spacing w:after="120"/>
    </w:pPr>
  </w:style>
  <w:style w:type="paragraph" w:customStyle="1" w:styleId="Iauiue">
    <w:name w:val="Iau?iue"/>
    <w:rsid w:val="00466991"/>
    <w:pPr>
      <w:overflowPunct w:val="0"/>
      <w:autoSpaceDE w:val="0"/>
      <w:autoSpaceDN w:val="0"/>
      <w:adjustRightInd w:val="0"/>
      <w:textAlignment w:val="baseline"/>
    </w:pPr>
    <w:rPr>
      <w:rFonts w:ascii="Times New Roman" w:eastAsia="Times New Roman" w:hAnsi="Times New Roman"/>
      <w:sz w:val="24"/>
      <w:lang w:val="ru-RU" w:eastAsia="ru-RU"/>
    </w:rPr>
  </w:style>
  <w:style w:type="paragraph" w:customStyle="1" w:styleId="af6">
    <w:name w:val="Содержимое таблицы"/>
    <w:basedOn w:val="a"/>
    <w:rsid w:val="008659CA"/>
    <w:pPr>
      <w:suppressLineNumbers/>
      <w:suppressAutoHyphens/>
      <w:spacing w:before="100" w:after="100"/>
    </w:pPr>
    <w:rPr>
      <w:sz w:val="24"/>
      <w:szCs w:val="20"/>
      <w:lang w:val="ru-RU"/>
    </w:rPr>
  </w:style>
  <w:style w:type="paragraph" w:customStyle="1" w:styleId="Normal1">
    <w:name w:val="Normal1"/>
    <w:rsid w:val="002B5271"/>
    <w:pPr>
      <w:widowControl w:val="0"/>
      <w:ind w:left="40"/>
      <w:jc w:val="both"/>
    </w:pPr>
    <w:rPr>
      <w:rFonts w:ascii="Times New Roman" w:eastAsia="Times New Roman" w:hAnsi="Times New Roman"/>
      <w:i/>
      <w:snapToGrid w:val="0"/>
      <w:sz w:val="18"/>
      <w:lang w:val="ru-RU" w:eastAsia="ru-RU"/>
    </w:rPr>
  </w:style>
  <w:style w:type="paragraph" w:styleId="af7">
    <w:name w:val="Title"/>
    <w:basedOn w:val="a"/>
    <w:link w:val="af8"/>
    <w:qFormat/>
    <w:rsid w:val="00DC107F"/>
    <w:pPr>
      <w:jc w:val="center"/>
    </w:pPr>
    <w:rPr>
      <w:szCs w:val="20"/>
    </w:rPr>
  </w:style>
  <w:style w:type="character" w:customStyle="1" w:styleId="af8">
    <w:name w:val="Назва Знак"/>
    <w:basedOn w:val="a0"/>
    <w:link w:val="af7"/>
    <w:rsid w:val="00DC107F"/>
    <w:rPr>
      <w:rFonts w:ascii="Times New Roman" w:eastAsia="Times New Roman" w:hAnsi="Times New Roman"/>
      <w:sz w:val="28"/>
      <w:lang w:eastAsia="ru-RU"/>
    </w:rPr>
  </w:style>
  <w:style w:type="character" w:customStyle="1" w:styleId="10">
    <w:name w:val="Заголовок 1 Знак"/>
    <w:basedOn w:val="a0"/>
    <w:link w:val="1"/>
    <w:uiPriority w:val="9"/>
    <w:rsid w:val="00385F0D"/>
    <w:rPr>
      <w:rFonts w:asciiTheme="majorHAnsi" w:eastAsiaTheme="majorEastAsia" w:hAnsiTheme="majorHAnsi" w:cstheme="majorBidi"/>
      <w:color w:val="2E74B5" w:themeColor="accent1" w:themeShade="BF"/>
      <w:sz w:val="32"/>
      <w:szCs w:val="32"/>
      <w:lang w:eastAsia="ru-RU"/>
    </w:rPr>
  </w:style>
  <w:style w:type="character" w:customStyle="1" w:styleId="arttitle">
    <w:name w:val="art_title"/>
    <w:basedOn w:val="a0"/>
    <w:rsid w:val="00565DC8"/>
  </w:style>
  <w:style w:type="character" w:customStyle="1" w:styleId="singlehighlightclass">
    <w:name w:val="single_highlight_class"/>
    <w:basedOn w:val="a0"/>
    <w:rsid w:val="00565DC8"/>
  </w:style>
  <w:style w:type="character" w:customStyle="1" w:styleId="articleentryauthorslinks">
    <w:name w:val="articleentryauthorslinks"/>
    <w:basedOn w:val="a0"/>
    <w:rsid w:val="00565DC8"/>
  </w:style>
  <w:style w:type="character" w:customStyle="1" w:styleId="contribdegrees">
    <w:name w:val="contribdegrees"/>
    <w:basedOn w:val="a0"/>
    <w:rsid w:val="00565DC8"/>
  </w:style>
  <w:style w:type="character" w:customStyle="1" w:styleId="journal-title">
    <w:name w:val="journal-title"/>
    <w:basedOn w:val="a0"/>
    <w:rsid w:val="00565DC8"/>
  </w:style>
  <w:style w:type="character" w:customStyle="1" w:styleId="issue-meta-volume-issue">
    <w:name w:val="issue-meta-volume-issue"/>
    <w:basedOn w:val="a0"/>
    <w:rsid w:val="00565DC8"/>
  </w:style>
  <w:style w:type="character" w:customStyle="1" w:styleId="maintextleft">
    <w:name w:val="maintextleft"/>
    <w:basedOn w:val="a0"/>
    <w:rsid w:val="00565DC8"/>
  </w:style>
  <w:style w:type="character" w:customStyle="1" w:styleId="comma-before-firstpublish">
    <w:name w:val="comma-before-firstpublish"/>
    <w:basedOn w:val="a0"/>
    <w:rsid w:val="00565DC8"/>
  </w:style>
  <w:style w:type="paragraph" w:customStyle="1" w:styleId="af9">
    <w:name w:val="Îáû÷íûé"/>
    <w:rsid w:val="00340B60"/>
    <w:rPr>
      <w:rFonts w:ascii="Times New Roman" w:eastAsia="Times New Roman" w:hAnsi="Times New Roman"/>
      <w:sz w:val="24"/>
      <w:lang w:val="ru-RU" w:eastAsia="ru-RU"/>
    </w:rPr>
  </w:style>
  <w:style w:type="paragraph" w:styleId="afa">
    <w:name w:val="List Paragraph"/>
    <w:basedOn w:val="a"/>
    <w:uiPriority w:val="34"/>
    <w:qFormat/>
    <w:rsid w:val="00653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7739">
      <w:bodyDiv w:val="1"/>
      <w:marLeft w:val="0"/>
      <w:marRight w:val="0"/>
      <w:marTop w:val="0"/>
      <w:marBottom w:val="0"/>
      <w:divBdr>
        <w:top w:val="none" w:sz="0" w:space="0" w:color="auto"/>
        <w:left w:val="none" w:sz="0" w:space="0" w:color="auto"/>
        <w:bottom w:val="none" w:sz="0" w:space="0" w:color="auto"/>
        <w:right w:val="none" w:sz="0" w:space="0" w:color="auto"/>
      </w:divBdr>
    </w:div>
    <w:div w:id="67533587">
      <w:bodyDiv w:val="1"/>
      <w:marLeft w:val="0"/>
      <w:marRight w:val="0"/>
      <w:marTop w:val="0"/>
      <w:marBottom w:val="0"/>
      <w:divBdr>
        <w:top w:val="none" w:sz="0" w:space="0" w:color="auto"/>
        <w:left w:val="none" w:sz="0" w:space="0" w:color="auto"/>
        <w:bottom w:val="none" w:sz="0" w:space="0" w:color="auto"/>
        <w:right w:val="none" w:sz="0" w:space="0" w:color="auto"/>
      </w:divBdr>
    </w:div>
    <w:div w:id="88235336">
      <w:bodyDiv w:val="1"/>
      <w:marLeft w:val="0"/>
      <w:marRight w:val="0"/>
      <w:marTop w:val="0"/>
      <w:marBottom w:val="0"/>
      <w:divBdr>
        <w:top w:val="none" w:sz="0" w:space="0" w:color="auto"/>
        <w:left w:val="none" w:sz="0" w:space="0" w:color="auto"/>
        <w:bottom w:val="none" w:sz="0" w:space="0" w:color="auto"/>
        <w:right w:val="none" w:sz="0" w:space="0" w:color="auto"/>
      </w:divBdr>
      <w:divsChild>
        <w:div w:id="2076775786">
          <w:marLeft w:val="0"/>
          <w:marRight w:val="0"/>
          <w:marTop w:val="0"/>
          <w:marBottom w:val="120"/>
          <w:divBdr>
            <w:top w:val="none" w:sz="0" w:space="0" w:color="auto"/>
            <w:left w:val="none" w:sz="0" w:space="0" w:color="auto"/>
            <w:bottom w:val="none" w:sz="0" w:space="0" w:color="auto"/>
            <w:right w:val="none" w:sz="0" w:space="0" w:color="auto"/>
          </w:divBdr>
        </w:div>
        <w:div w:id="606547229">
          <w:marLeft w:val="0"/>
          <w:marRight w:val="0"/>
          <w:marTop w:val="0"/>
          <w:marBottom w:val="360"/>
          <w:divBdr>
            <w:top w:val="none" w:sz="0" w:space="0" w:color="auto"/>
            <w:left w:val="none" w:sz="0" w:space="0" w:color="auto"/>
            <w:bottom w:val="none" w:sz="0" w:space="0" w:color="auto"/>
            <w:right w:val="none" w:sz="0" w:space="0" w:color="auto"/>
          </w:divBdr>
        </w:div>
        <w:div w:id="1672482870">
          <w:marLeft w:val="0"/>
          <w:marRight w:val="0"/>
          <w:marTop w:val="0"/>
          <w:marBottom w:val="0"/>
          <w:divBdr>
            <w:top w:val="none" w:sz="0" w:space="0" w:color="auto"/>
            <w:left w:val="none" w:sz="0" w:space="0" w:color="auto"/>
            <w:bottom w:val="none" w:sz="0" w:space="0" w:color="auto"/>
            <w:right w:val="none" w:sz="0" w:space="0" w:color="auto"/>
          </w:divBdr>
          <w:divsChild>
            <w:div w:id="16526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3902">
      <w:bodyDiv w:val="1"/>
      <w:marLeft w:val="0"/>
      <w:marRight w:val="0"/>
      <w:marTop w:val="0"/>
      <w:marBottom w:val="0"/>
      <w:divBdr>
        <w:top w:val="none" w:sz="0" w:space="0" w:color="auto"/>
        <w:left w:val="none" w:sz="0" w:space="0" w:color="auto"/>
        <w:bottom w:val="none" w:sz="0" w:space="0" w:color="auto"/>
        <w:right w:val="none" w:sz="0" w:space="0" w:color="auto"/>
      </w:divBdr>
      <w:divsChild>
        <w:div w:id="1866862351">
          <w:marLeft w:val="-75"/>
          <w:marRight w:val="0"/>
          <w:marTop w:val="645"/>
          <w:marBottom w:val="0"/>
          <w:divBdr>
            <w:top w:val="none" w:sz="0" w:space="0" w:color="auto"/>
            <w:left w:val="none" w:sz="0" w:space="0" w:color="auto"/>
            <w:bottom w:val="none" w:sz="0" w:space="0" w:color="auto"/>
            <w:right w:val="none" w:sz="0" w:space="0" w:color="auto"/>
          </w:divBdr>
        </w:div>
        <w:div w:id="239489065">
          <w:marLeft w:val="0"/>
          <w:marRight w:val="0"/>
          <w:marTop w:val="150"/>
          <w:marBottom w:val="150"/>
          <w:divBdr>
            <w:top w:val="none" w:sz="0" w:space="0" w:color="auto"/>
            <w:left w:val="none" w:sz="0" w:space="0" w:color="auto"/>
            <w:bottom w:val="none" w:sz="0" w:space="0" w:color="auto"/>
            <w:right w:val="none" w:sz="0" w:space="0" w:color="auto"/>
          </w:divBdr>
          <w:divsChild>
            <w:div w:id="1343819957">
              <w:marLeft w:val="0"/>
              <w:marRight w:val="0"/>
              <w:marTop w:val="0"/>
              <w:marBottom w:val="0"/>
              <w:divBdr>
                <w:top w:val="none" w:sz="0" w:space="0" w:color="auto"/>
                <w:left w:val="none" w:sz="0" w:space="0" w:color="auto"/>
                <w:bottom w:val="none" w:sz="0" w:space="0" w:color="auto"/>
                <w:right w:val="none" w:sz="0" w:space="0" w:color="auto"/>
              </w:divBdr>
            </w:div>
          </w:divsChild>
        </w:div>
        <w:div w:id="1938364414">
          <w:marLeft w:val="0"/>
          <w:marRight w:val="0"/>
          <w:marTop w:val="150"/>
          <w:marBottom w:val="0"/>
          <w:divBdr>
            <w:top w:val="none" w:sz="0" w:space="0" w:color="auto"/>
            <w:left w:val="none" w:sz="0" w:space="0" w:color="auto"/>
            <w:bottom w:val="none" w:sz="0" w:space="0" w:color="auto"/>
            <w:right w:val="none" w:sz="0" w:space="0" w:color="auto"/>
          </w:divBdr>
          <w:divsChild>
            <w:div w:id="144658042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7299935">
      <w:bodyDiv w:val="1"/>
      <w:marLeft w:val="0"/>
      <w:marRight w:val="0"/>
      <w:marTop w:val="0"/>
      <w:marBottom w:val="0"/>
      <w:divBdr>
        <w:top w:val="none" w:sz="0" w:space="0" w:color="auto"/>
        <w:left w:val="none" w:sz="0" w:space="0" w:color="auto"/>
        <w:bottom w:val="none" w:sz="0" w:space="0" w:color="auto"/>
        <w:right w:val="none" w:sz="0" w:space="0" w:color="auto"/>
      </w:divBdr>
    </w:div>
    <w:div w:id="325982681">
      <w:bodyDiv w:val="1"/>
      <w:marLeft w:val="0"/>
      <w:marRight w:val="0"/>
      <w:marTop w:val="0"/>
      <w:marBottom w:val="0"/>
      <w:divBdr>
        <w:top w:val="none" w:sz="0" w:space="0" w:color="auto"/>
        <w:left w:val="none" w:sz="0" w:space="0" w:color="auto"/>
        <w:bottom w:val="none" w:sz="0" w:space="0" w:color="auto"/>
        <w:right w:val="none" w:sz="0" w:space="0" w:color="auto"/>
      </w:divBdr>
    </w:div>
    <w:div w:id="749929001">
      <w:bodyDiv w:val="1"/>
      <w:marLeft w:val="0"/>
      <w:marRight w:val="0"/>
      <w:marTop w:val="0"/>
      <w:marBottom w:val="0"/>
      <w:divBdr>
        <w:top w:val="none" w:sz="0" w:space="0" w:color="auto"/>
        <w:left w:val="none" w:sz="0" w:space="0" w:color="auto"/>
        <w:bottom w:val="none" w:sz="0" w:space="0" w:color="auto"/>
        <w:right w:val="none" w:sz="0" w:space="0" w:color="auto"/>
      </w:divBdr>
    </w:div>
    <w:div w:id="826634788">
      <w:bodyDiv w:val="1"/>
      <w:marLeft w:val="0"/>
      <w:marRight w:val="0"/>
      <w:marTop w:val="0"/>
      <w:marBottom w:val="0"/>
      <w:divBdr>
        <w:top w:val="none" w:sz="0" w:space="0" w:color="auto"/>
        <w:left w:val="none" w:sz="0" w:space="0" w:color="auto"/>
        <w:bottom w:val="none" w:sz="0" w:space="0" w:color="auto"/>
        <w:right w:val="none" w:sz="0" w:space="0" w:color="auto"/>
      </w:divBdr>
    </w:div>
    <w:div w:id="1202399715">
      <w:bodyDiv w:val="1"/>
      <w:marLeft w:val="0"/>
      <w:marRight w:val="0"/>
      <w:marTop w:val="0"/>
      <w:marBottom w:val="0"/>
      <w:divBdr>
        <w:top w:val="none" w:sz="0" w:space="0" w:color="auto"/>
        <w:left w:val="none" w:sz="0" w:space="0" w:color="auto"/>
        <w:bottom w:val="none" w:sz="0" w:space="0" w:color="auto"/>
        <w:right w:val="none" w:sz="0" w:space="0" w:color="auto"/>
      </w:divBdr>
    </w:div>
    <w:div w:id="1239903566">
      <w:bodyDiv w:val="1"/>
      <w:marLeft w:val="0"/>
      <w:marRight w:val="0"/>
      <w:marTop w:val="0"/>
      <w:marBottom w:val="0"/>
      <w:divBdr>
        <w:top w:val="none" w:sz="0" w:space="0" w:color="auto"/>
        <w:left w:val="none" w:sz="0" w:space="0" w:color="auto"/>
        <w:bottom w:val="none" w:sz="0" w:space="0" w:color="auto"/>
        <w:right w:val="none" w:sz="0" w:space="0" w:color="auto"/>
      </w:divBdr>
    </w:div>
    <w:div w:id="1284076294">
      <w:bodyDiv w:val="1"/>
      <w:marLeft w:val="0"/>
      <w:marRight w:val="0"/>
      <w:marTop w:val="0"/>
      <w:marBottom w:val="0"/>
      <w:divBdr>
        <w:top w:val="none" w:sz="0" w:space="0" w:color="auto"/>
        <w:left w:val="none" w:sz="0" w:space="0" w:color="auto"/>
        <w:bottom w:val="none" w:sz="0" w:space="0" w:color="auto"/>
        <w:right w:val="none" w:sz="0" w:space="0" w:color="auto"/>
      </w:divBdr>
    </w:div>
    <w:div w:id="1407915301">
      <w:bodyDiv w:val="1"/>
      <w:marLeft w:val="0"/>
      <w:marRight w:val="0"/>
      <w:marTop w:val="0"/>
      <w:marBottom w:val="0"/>
      <w:divBdr>
        <w:top w:val="none" w:sz="0" w:space="0" w:color="auto"/>
        <w:left w:val="none" w:sz="0" w:space="0" w:color="auto"/>
        <w:bottom w:val="none" w:sz="0" w:space="0" w:color="auto"/>
        <w:right w:val="none" w:sz="0" w:space="0" w:color="auto"/>
      </w:divBdr>
    </w:div>
    <w:div w:id="1492715945">
      <w:bodyDiv w:val="1"/>
      <w:marLeft w:val="0"/>
      <w:marRight w:val="0"/>
      <w:marTop w:val="0"/>
      <w:marBottom w:val="0"/>
      <w:divBdr>
        <w:top w:val="none" w:sz="0" w:space="0" w:color="auto"/>
        <w:left w:val="none" w:sz="0" w:space="0" w:color="auto"/>
        <w:bottom w:val="none" w:sz="0" w:space="0" w:color="auto"/>
        <w:right w:val="none" w:sz="0" w:space="0" w:color="auto"/>
      </w:divBdr>
      <w:divsChild>
        <w:div w:id="1026368030">
          <w:marLeft w:val="0"/>
          <w:marRight w:val="0"/>
          <w:marTop w:val="0"/>
          <w:marBottom w:val="0"/>
          <w:divBdr>
            <w:top w:val="none" w:sz="0" w:space="0" w:color="auto"/>
            <w:left w:val="none" w:sz="0" w:space="0" w:color="auto"/>
            <w:bottom w:val="none" w:sz="0" w:space="0" w:color="auto"/>
            <w:right w:val="none" w:sz="0" w:space="0" w:color="auto"/>
          </w:divBdr>
        </w:div>
      </w:divsChild>
    </w:div>
    <w:div w:id="1580364248">
      <w:bodyDiv w:val="1"/>
      <w:marLeft w:val="0"/>
      <w:marRight w:val="0"/>
      <w:marTop w:val="0"/>
      <w:marBottom w:val="0"/>
      <w:divBdr>
        <w:top w:val="none" w:sz="0" w:space="0" w:color="auto"/>
        <w:left w:val="none" w:sz="0" w:space="0" w:color="auto"/>
        <w:bottom w:val="none" w:sz="0" w:space="0" w:color="auto"/>
        <w:right w:val="none" w:sz="0" w:space="0" w:color="auto"/>
      </w:divBdr>
    </w:div>
    <w:div w:id="1614482188">
      <w:bodyDiv w:val="1"/>
      <w:marLeft w:val="0"/>
      <w:marRight w:val="0"/>
      <w:marTop w:val="0"/>
      <w:marBottom w:val="0"/>
      <w:divBdr>
        <w:top w:val="none" w:sz="0" w:space="0" w:color="auto"/>
        <w:left w:val="none" w:sz="0" w:space="0" w:color="auto"/>
        <w:bottom w:val="none" w:sz="0" w:space="0" w:color="auto"/>
        <w:right w:val="none" w:sz="0" w:space="0" w:color="auto"/>
      </w:divBdr>
    </w:div>
    <w:div w:id="1864440197">
      <w:bodyDiv w:val="1"/>
      <w:marLeft w:val="0"/>
      <w:marRight w:val="0"/>
      <w:marTop w:val="0"/>
      <w:marBottom w:val="0"/>
      <w:divBdr>
        <w:top w:val="none" w:sz="0" w:space="0" w:color="auto"/>
        <w:left w:val="none" w:sz="0" w:space="0" w:color="auto"/>
        <w:bottom w:val="none" w:sz="0" w:space="0" w:color="auto"/>
        <w:right w:val="none" w:sz="0" w:space="0" w:color="auto"/>
      </w:divBdr>
    </w:div>
    <w:div w:id="1878619991">
      <w:bodyDiv w:val="1"/>
      <w:marLeft w:val="0"/>
      <w:marRight w:val="0"/>
      <w:marTop w:val="0"/>
      <w:marBottom w:val="0"/>
      <w:divBdr>
        <w:top w:val="none" w:sz="0" w:space="0" w:color="auto"/>
        <w:left w:val="none" w:sz="0" w:space="0" w:color="auto"/>
        <w:bottom w:val="none" w:sz="0" w:space="0" w:color="auto"/>
        <w:right w:val="none" w:sz="0" w:space="0" w:color="auto"/>
      </w:divBdr>
    </w:div>
    <w:div w:id="2101370803">
      <w:bodyDiv w:val="1"/>
      <w:marLeft w:val="0"/>
      <w:marRight w:val="0"/>
      <w:marTop w:val="0"/>
      <w:marBottom w:val="0"/>
      <w:divBdr>
        <w:top w:val="none" w:sz="0" w:space="0" w:color="auto"/>
        <w:left w:val="none" w:sz="0" w:space="0" w:color="auto"/>
        <w:bottom w:val="none" w:sz="0" w:space="0" w:color="auto"/>
        <w:right w:val="none" w:sz="0" w:space="0" w:color="auto"/>
      </w:divBdr>
      <w:divsChild>
        <w:div w:id="1253779464">
          <w:marLeft w:val="-75"/>
          <w:marRight w:val="0"/>
          <w:marTop w:val="645"/>
          <w:marBottom w:val="0"/>
          <w:divBdr>
            <w:top w:val="none" w:sz="0" w:space="0" w:color="auto"/>
            <w:left w:val="none" w:sz="0" w:space="0" w:color="auto"/>
            <w:bottom w:val="none" w:sz="0" w:space="0" w:color="auto"/>
            <w:right w:val="none" w:sz="0" w:space="0" w:color="auto"/>
          </w:divBdr>
        </w:div>
        <w:div w:id="1835759167">
          <w:marLeft w:val="0"/>
          <w:marRight w:val="0"/>
          <w:marTop w:val="150"/>
          <w:marBottom w:val="150"/>
          <w:divBdr>
            <w:top w:val="none" w:sz="0" w:space="0" w:color="auto"/>
            <w:left w:val="none" w:sz="0" w:space="0" w:color="auto"/>
            <w:bottom w:val="none" w:sz="0" w:space="0" w:color="auto"/>
            <w:right w:val="none" w:sz="0" w:space="0" w:color="auto"/>
          </w:divBdr>
          <w:divsChild>
            <w:div w:id="1139691442">
              <w:marLeft w:val="0"/>
              <w:marRight w:val="0"/>
              <w:marTop w:val="0"/>
              <w:marBottom w:val="0"/>
              <w:divBdr>
                <w:top w:val="none" w:sz="0" w:space="0" w:color="auto"/>
                <w:left w:val="none" w:sz="0" w:space="0" w:color="auto"/>
                <w:bottom w:val="none" w:sz="0" w:space="0" w:color="auto"/>
                <w:right w:val="none" w:sz="0" w:space="0" w:color="auto"/>
              </w:divBdr>
            </w:div>
          </w:divsChild>
        </w:div>
        <w:div w:id="982582225">
          <w:marLeft w:val="0"/>
          <w:marRight w:val="0"/>
          <w:marTop w:val="150"/>
          <w:marBottom w:val="0"/>
          <w:divBdr>
            <w:top w:val="none" w:sz="0" w:space="0" w:color="auto"/>
            <w:left w:val="none" w:sz="0" w:space="0" w:color="auto"/>
            <w:bottom w:val="none" w:sz="0" w:space="0" w:color="auto"/>
            <w:right w:val="none" w:sz="0" w:space="0" w:color="auto"/>
          </w:divBdr>
          <w:divsChild>
            <w:div w:id="17430650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ilosophy.karazin.ua/ua/kafedra/staff_pol/books/fisun/Fisun_OZ.pdf" TargetMode="External"/><Relationship Id="rId13" Type="http://schemas.openxmlformats.org/officeDocument/2006/relationships/hyperlink" Target="http://journals.sagepub.com/action/doSearch?SeriesKey=&amp;AllField=political+regimes&amp;SeriesKey=cpsa" TargetMode="External"/><Relationship Id="rId18" Type="http://schemas.openxmlformats.org/officeDocument/2006/relationships/hyperlink" Target="http://journals.sagepub.com/doi/full/10.1177/0010414012463905" TargetMode="External"/><Relationship Id="rId26" Type="http://schemas.openxmlformats.org/officeDocument/2006/relationships/hyperlink" Target="http://homepage.univie.ac.at/vedran.dzihic/merkel_embedded_democracies_2004.pdf" TargetMode="External"/><Relationship Id="rId3" Type="http://schemas.microsoft.com/office/2007/relationships/stylesWithEffects" Target="stylesWithEffects.xml"/><Relationship Id="rId21" Type="http://schemas.openxmlformats.org/officeDocument/2006/relationships/hyperlink" Target="https://en.wikipedia.org/wiki/Public_Choice_(journa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journals.sagepub.com/action/doSearch?SeriesKey=&amp;AllField=political+regimes&amp;SeriesKey=cpsa" TargetMode="External"/><Relationship Id="rId17" Type="http://schemas.openxmlformats.org/officeDocument/2006/relationships/hyperlink" Target="http://journals.sagepub.com/action/doSearch?SeriesKey=&amp;AllField=political+regimes&amp;SeriesKey=cpsa" TargetMode="External"/><Relationship Id="rId25" Type="http://schemas.openxmlformats.org/officeDocument/2006/relationships/hyperlink" Target="http://pages.eiu.com/rs/753-RIQ-438/images/Democracy_Index_2017.pdf?mkt_tok=eyJpIjoiWkRKbU1HWmxNVEUwTW1FdyIsInQiOiJPdlltVFV0blFRQzZNVERCZHhVeitZRElmUGplOHh3NWs1d2wzVzdRS1JvNU1kVmUxQVRESU9LbEVSOVwvR1F4aG1PV1NlS0ZZcng4NzBcLzVNZ09JOUxiZU5TTEVPekVHayttOTRqQkQ5TkNzWGNtRlowQTZ0UzlUK0pDdm9PVGlcLyJ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journals.sagepub.com/action/doSearch?SeriesKey=&amp;AllField=political+regimes&amp;SeriesKey=cpsa" TargetMode="External"/><Relationship Id="rId20" Type="http://schemas.openxmlformats.org/officeDocument/2006/relationships/hyperlink" Target="https://dx.doi.org/10.1007/s11127-009-9491-2" TargetMode="External"/><Relationship Id="rId29" Type="http://schemas.openxmlformats.org/officeDocument/2006/relationships/hyperlink" Target="http://www.exitpoll.org.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vroz.ru/files/lijphartbook.pdf" TargetMode="External"/><Relationship Id="rId24" Type="http://schemas.openxmlformats.org/officeDocument/2006/relationships/hyperlink" Target="https://www.eiu.com/public/topical_report.aspx?campaignid=DemocracyIndex2017" TargetMode="External"/><Relationship Id="rId32" Type="http://schemas.openxmlformats.org/officeDocument/2006/relationships/hyperlink" Target="http://www.doingbusiness.org/EconomyRankings" TargetMode="External"/><Relationship Id="rId5" Type="http://schemas.openxmlformats.org/officeDocument/2006/relationships/webSettings" Target="webSettings.xml"/><Relationship Id="rId15" Type="http://schemas.openxmlformats.org/officeDocument/2006/relationships/hyperlink" Target="http://journals.sagepub.com/action/doSearch?SeriesKey=&amp;AllField=political+regimes&amp;SeriesKey=cpsa" TargetMode="External"/><Relationship Id="rId23" Type="http://schemas.openxmlformats.org/officeDocument/2006/relationships/hyperlink" Target="https://dx.doi.org/10.1007/bf02719326" TargetMode="External"/><Relationship Id="rId28" Type="http://schemas.openxmlformats.org/officeDocument/2006/relationships/hyperlink" Target="http://www.transparency.org/cpi/2005/cpi2005.en.html" TargetMode="External"/><Relationship Id="rId36" Type="http://schemas.openxmlformats.org/officeDocument/2006/relationships/theme" Target="theme/theme1.xml"/><Relationship Id="rId10" Type="http://schemas.openxmlformats.org/officeDocument/2006/relationships/hyperlink" Target="https://link.springer.com/journal/11205/111/1/page/1" TargetMode="External"/><Relationship Id="rId19" Type="http://schemas.openxmlformats.org/officeDocument/2006/relationships/hyperlink" Target="http://philosophy.karazin.ua/ua/kafedra/staff_pol/books/fisun/fisun_oikoumene_2011_8.pdf" TargetMode="External"/><Relationship Id="rId31" Type="http://schemas.openxmlformats.org/officeDocument/2006/relationships/hyperlink" Target="http://www.kiis.com.ua" TargetMode="External"/><Relationship Id="rId4" Type="http://schemas.openxmlformats.org/officeDocument/2006/relationships/settings" Target="settings.xml"/><Relationship Id="rId9" Type="http://schemas.openxmlformats.org/officeDocument/2006/relationships/hyperlink" Target="https://link.springer.com/journal/11205" TargetMode="External"/><Relationship Id="rId14" Type="http://schemas.openxmlformats.org/officeDocument/2006/relationships/hyperlink" Target="http://journals.sagepub.com/doi/full/10.1177/0010414016688005" TargetMode="External"/><Relationship Id="rId22" Type="http://schemas.openxmlformats.org/officeDocument/2006/relationships/hyperlink" Target="https://en.wikipedia.org/wiki/Springer_Science%2BBusiness_Media" TargetMode="External"/><Relationship Id="rId27" Type="http://schemas.openxmlformats.org/officeDocument/2006/relationships/hyperlink" Target="http://info.worldbank.org/governance/kkz2004/" TargetMode="External"/><Relationship Id="rId30" Type="http://schemas.openxmlformats.org/officeDocument/2006/relationships/hyperlink" Target="http://www.dif.org.u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10</Pages>
  <Words>10942</Words>
  <Characters>6238</Characters>
  <Application>Microsoft Office Word</Application>
  <DocSecurity>0</DocSecurity>
  <Lines>51</Lines>
  <Paragraphs>34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КИЇВСЬКИЙ НАЦІОНАЛЬНИЙ УНІВЕРСИТЕТ</vt:lpstr>
      <vt:lpstr>КИЇВСЬКИЙ НАЦІОНАЛЬНИЙ УНІВЕРСИТЕТ</vt:lpstr>
      <vt:lpstr>КИЇВСЬКИЙ НАЦІОНАЛЬНИЙ УНІВЕРСИТЕТ</vt:lpstr>
    </vt:vector>
  </TitlesOfParts>
  <Company>Microsoft</Company>
  <LinksUpToDate>false</LinksUpToDate>
  <CharactersWithSpaces>17146</CharactersWithSpaces>
  <SharedDoc>false</SharedDoc>
  <HLinks>
    <vt:vector size="60" baseType="variant">
      <vt:variant>
        <vt:i4>4718684</vt:i4>
      </vt:variant>
      <vt:variant>
        <vt:i4>27</vt:i4>
      </vt:variant>
      <vt:variant>
        <vt:i4>0</vt:i4>
      </vt:variant>
      <vt:variant>
        <vt:i4>5</vt:i4>
      </vt:variant>
      <vt:variant>
        <vt:lpwstr>http://www.doingbusiness.org/EconomyRankings</vt:lpwstr>
      </vt:variant>
      <vt:variant>
        <vt:lpwstr/>
      </vt:variant>
      <vt:variant>
        <vt:i4>2555953</vt:i4>
      </vt:variant>
      <vt:variant>
        <vt:i4>24</vt:i4>
      </vt:variant>
      <vt:variant>
        <vt:i4>0</vt:i4>
      </vt:variant>
      <vt:variant>
        <vt:i4>5</vt:i4>
      </vt:variant>
      <vt:variant>
        <vt:lpwstr>http://www.kiis.com.ua/</vt:lpwstr>
      </vt:variant>
      <vt:variant>
        <vt:lpwstr/>
      </vt:variant>
      <vt:variant>
        <vt:i4>8060970</vt:i4>
      </vt:variant>
      <vt:variant>
        <vt:i4>21</vt:i4>
      </vt:variant>
      <vt:variant>
        <vt:i4>0</vt:i4>
      </vt:variant>
      <vt:variant>
        <vt:i4>5</vt:i4>
      </vt:variant>
      <vt:variant>
        <vt:lpwstr>http://www.dif.org.ua/</vt:lpwstr>
      </vt:variant>
      <vt:variant>
        <vt:lpwstr/>
      </vt:variant>
      <vt:variant>
        <vt:i4>2621474</vt:i4>
      </vt:variant>
      <vt:variant>
        <vt:i4>18</vt:i4>
      </vt:variant>
      <vt:variant>
        <vt:i4>0</vt:i4>
      </vt:variant>
      <vt:variant>
        <vt:i4>5</vt:i4>
      </vt:variant>
      <vt:variant>
        <vt:lpwstr>http://www.exitpoll.org.ua/</vt:lpwstr>
      </vt:variant>
      <vt:variant>
        <vt:lpwstr/>
      </vt:variant>
      <vt:variant>
        <vt:i4>6225985</vt:i4>
      </vt:variant>
      <vt:variant>
        <vt:i4>15</vt:i4>
      </vt:variant>
      <vt:variant>
        <vt:i4>0</vt:i4>
      </vt:variant>
      <vt:variant>
        <vt:i4>5</vt:i4>
      </vt:variant>
      <vt:variant>
        <vt:lpwstr>http://www.transparency.org/cpi/2005/cpi2005.en.html</vt:lpwstr>
      </vt:variant>
      <vt:variant>
        <vt:lpwstr/>
      </vt:variant>
      <vt:variant>
        <vt:i4>786508</vt:i4>
      </vt:variant>
      <vt:variant>
        <vt:i4>12</vt:i4>
      </vt:variant>
      <vt:variant>
        <vt:i4>0</vt:i4>
      </vt:variant>
      <vt:variant>
        <vt:i4>5</vt:i4>
      </vt:variant>
      <vt:variant>
        <vt:lpwstr>http://info.worldbank.org/governance/kkz2004/</vt:lpwstr>
      </vt:variant>
      <vt:variant>
        <vt:lpwstr/>
      </vt:variant>
      <vt:variant>
        <vt:i4>8060985</vt:i4>
      </vt:variant>
      <vt:variant>
        <vt:i4>9</vt:i4>
      </vt:variant>
      <vt:variant>
        <vt:i4>0</vt:i4>
      </vt:variant>
      <vt:variant>
        <vt:i4>5</vt:i4>
      </vt:variant>
      <vt:variant>
        <vt:lpwstr>https://uk.wikipedia.org/wiki/%D0%A8%D0%B0%D0%B9%D0%B3%D0%BE%D1%80%D0%BE%D0%B4%D1%81%D1%8C%D0%BA%D0%B8%D0%B9_%D0%AE%D1%80%D1%96%D0%B9_%D0%96%D0%B0%D0%BD%D0%BE%D0%B2%D0%B8%D1%87</vt:lpwstr>
      </vt:variant>
      <vt:variant>
        <vt:lpwstr/>
      </vt:variant>
      <vt:variant>
        <vt:i4>2818097</vt:i4>
      </vt:variant>
      <vt:variant>
        <vt:i4>6</vt:i4>
      </vt:variant>
      <vt:variant>
        <vt:i4>0</vt:i4>
      </vt:variant>
      <vt:variant>
        <vt:i4>5</vt:i4>
      </vt:variant>
      <vt:variant>
        <vt:lpwstr>http://ekhnuir.univer.kharkov.ua/handle/123456789/11544</vt:lpwstr>
      </vt:variant>
      <vt:variant>
        <vt:lpwstr/>
      </vt:variant>
      <vt:variant>
        <vt:i4>2687038</vt:i4>
      </vt:variant>
      <vt:variant>
        <vt:i4>3</vt:i4>
      </vt:variant>
      <vt:variant>
        <vt:i4>0</vt:i4>
      </vt:variant>
      <vt:variant>
        <vt:i4>5</vt:i4>
      </vt:variant>
      <vt:variant>
        <vt:lpwstr>http://www.russ.ru/antolog/predely/1/dem2-1.htm</vt:lpwstr>
      </vt:variant>
      <vt:variant>
        <vt:lpwstr/>
      </vt:variant>
      <vt:variant>
        <vt:i4>3866726</vt:i4>
      </vt:variant>
      <vt:variant>
        <vt:i4>0</vt:i4>
      </vt:variant>
      <vt:variant>
        <vt:i4>0</vt:i4>
      </vt:variant>
      <vt:variant>
        <vt:i4>5</vt:i4>
      </vt:variant>
      <vt:variant>
        <vt:lpwstr>http://pavroz.ru/files/lijphartbook.pdf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subject/>
  <dc:creator>US</dc:creator>
  <cp:keywords/>
  <cp:lastModifiedBy>MykSyd</cp:lastModifiedBy>
  <cp:revision>9</cp:revision>
  <cp:lastPrinted>2017-06-15T15:13:00Z</cp:lastPrinted>
  <dcterms:created xsi:type="dcterms:W3CDTF">2018-07-30T15:39:00Z</dcterms:created>
  <dcterms:modified xsi:type="dcterms:W3CDTF">2018-08-08T05:51:00Z</dcterms:modified>
</cp:coreProperties>
</file>